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022B31">
        <w:rPr>
          <w:rFonts w:cs="Arial"/>
          <w:lang w:val="sr-Cyrl-CS"/>
        </w:rPr>
        <w:t>0669</w:t>
      </w:r>
      <w:r w:rsidR="00C714AF">
        <w:rPr>
          <w:rFonts w:cs="Arial"/>
          <w:lang w:val="sr-Cyrl-CS"/>
        </w:rPr>
        <w:t>/</w:t>
      </w:r>
      <w:r w:rsidR="00D116B6">
        <w:rPr>
          <w:rFonts w:cs="Arial"/>
          <w:lang w:val="sr-Cyrl-CS"/>
        </w:rPr>
        <w:t>2020</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022B31" w:rsidP="00210557">
      <w:pPr>
        <w:pStyle w:val="Title"/>
        <w:spacing w:before="0"/>
        <w:rPr>
          <w:rFonts w:cs="Arial"/>
          <w:sz w:val="22"/>
          <w:szCs w:val="22"/>
          <w:lang w:val="sr-Latn-RS"/>
        </w:rPr>
      </w:pPr>
      <w:r>
        <w:rPr>
          <w:rFonts w:cs="Arial"/>
          <w:sz w:val="22"/>
          <w:szCs w:val="22"/>
        </w:rPr>
        <w:t>НАБАВКА РЕГУЛАЦИОНИХ ВЕНТИЛА МИНИМАЛНОГ ПРОТОКА НАПОЈНИХ ПУМПИ</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022B31">
        <w:rPr>
          <w:rFonts w:eastAsia="Arial Unicode MS" w:cs="Arial"/>
          <w:kern w:val="2"/>
          <w:lang w:val="ru-RU"/>
        </w:rPr>
        <w:t>0669</w:t>
      </w:r>
      <w:r w:rsidR="00C714AF">
        <w:rPr>
          <w:rFonts w:eastAsia="Arial Unicode MS" w:cs="Arial"/>
          <w:kern w:val="2"/>
          <w:lang w:val="ru-RU"/>
        </w:rPr>
        <w:t>/</w:t>
      </w:r>
      <w:r w:rsidR="00D116B6">
        <w:rPr>
          <w:rFonts w:eastAsia="Arial Unicode MS" w:cs="Arial"/>
          <w:kern w:val="2"/>
          <w:lang w:val="ru-RU"/>
        </w:rPr>
        <w:t>2020</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523360">
        <w:rPr>
          <w:rFonts w:eastAsia="Arial Unicode MS" w:cs="Arial"/>
          <w:kern w:val="2"/>
          <w:lang w:val="ru-RU"/>
        </w:rPr>
        <w:t xml:space="preserve"> </w:t>
      </w:r>
      <w:r w:rsidR="00C47FF6">
        <w:rPr>
          <w:rFonts w:eastAsia="Arial Unicode MS" w:cs="Arial"/>
          <w:kern w:val="2"/>
          <w:lang w:val="sr-Latn-RS"/>
        </w:rPr>
        <w:t>E.05.01</w:t>
      </w:r>
      <w:r w:rsidR="00523360">
        <w:rPr>
          <w:rFonts w:eastAsia="Arial Unicode MS" w:cs="Arial"/>
          <w:kern w:val="2"/>
          <w:lang w:val="sr-Cyrl-RS"/>
        </w:rPr>
        <w:t>. –</w:t>
      </w:r>
      <w:r w:rsidR="00970FD6">
        <w:rPr>
          <w:rFonts w:eastAsia="Arial Unicode MS" w:cs="Arial"/>
          <w:kern w:val="2"/>
          <w:lang w:val="sr-Cyrl-RS"/>
        </w:rPr>
        <w:t xml:space="preserve"> _________</w:t>
      </w:r>
      <w:r w:rsidR="00523360">
        <w:rPr>
          <w:rFonts w:eastAsia="Arial Unicode MS" w:cs="Arial"/>
          <w:kern w:val="2"/>
          <w:lang w:val="sr-Cyrl-RS"/>
        </w:rPr>
        <w:t>/3-19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523360">
        <w:rPr>
          <w:rFonts w:cs="Arial"/>
          <w:b w:val="0"/>
          <w:sz w:val="22"/>
          <w:szCs w:val="22"/>
          <w:lang w:val="sr-Cyrl-RS"/>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523360">
        <w:rPr>
          <w:rFonts w:eastAsia="Arial Unicode MS" w:cs="Arial"/>
          <w:kern w:val="2"/>
          <w:lang w:val="ru-RU"/>
        </w:rPr>
        <w:t xml:space="preserve"> Е.05.01. – </w:t>
      </w:r>
      <w:r w:rsidR="00970FD6">
        <w:rPr>
          <w:rFonts w:eastAsia="Arial Unicode MS" w:cs="Arial"/>
          <w:kern w:val="2"/>
          <w:lang w:val="ru-RU"/>
        </w:rPr>
        <w:t>__________</w:t>
      </w:r>
      <w:r w:rsidR="00523360">
        <w:rPr>
          <w:rFonts w:eastAsia="Arial Unicode MS" w:cs="Arial"/>
          <w:kern w:val="2"/>
          <w:lang w:val="ru-RU"/>
        </w:rPr>
        <w:t>/6—</w:t>
      </w:r>
      <w:r w:rsidR="00D116B6">
        <w:rPr>
          <w:rFonts w:eastAsia="Arial Unicode MS" w:cs="Arial"/>
          <w:kern w:val="2"/>
          <w:lang w:val="ru-RU"/>
        </w:rPr>
        <w:t>2020</w:t>
      </w:r>
      <w:r w:rsidR="00523360">
        <w:rPr>
          <w:rFonts w:eastAsia="Arial Unicode MS" w:cs="Arial"/>
          <w:kern w:val="2"/>
          <w:lang w:val="ru-RU"/>
        </w:rPr>
        <w:t xml:space="preserve"> </w:t>
      </w:r>
      <w:r w:rsidRPr="000E455D">
        <w:rPr>
          <w:rFonts w:eastAsia="Arial Unicode MS" w:cs="Arial"/>
          <w:kern w:val="2"/>
          <w:lang w:val="ru-RU"/>
        </w:rPr>
        <w:t xml:space="preserve">од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ru-RU"/>
        </w:rPr>
        <w:t>2020</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794A3E">
        <w:rPr>
          <w:rFonts w:cs="Arial"/>
          <w:lang w:val="sr-Latn-RS"/>
        </w:rPr>
        <w:t xml:space="preserve"> </w:t>
      </w:r>
      <w:r w:rsidR="008030B0">
        <w:rPr>
          <w:rFonts w:cs="Arial"/>
          <w:lang w:val="sr-Cyrl-RS"/>
        </w:rPr>
        <w:t>август</w:t>
      </w:r>
      <w:r w:rsidR="004276AD" w:rsidRPr="00611597">
        <w:rPr>
          <w:rFonts w:cs="Arial"/>
          <w:i/>
          <w:lang w:val="ru-RU"/>
        </w:rPr>
        <w:t xml:space="preserve"> </w:t>
      </w:r>
      <w:r w:rsidR="001F62BF" w:rsidRPr="000E455D">
        <w:rPr>
          <w:rFonts w:cs="Arial"/>
          <w:lang w:val="ru-RU"/>
        </w:rPr>
        <w:t>20</w:t>
      </w:r>
      <w:r w:rsidR="00A75E03">
        <w:rPr>
          <w:rFonts w:cs="Arial"/>
          <w:lang w:val="ru-RU"/>
        </w:rPr>
        <w:t>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w:t>
      </w:r>
      <w:r w:rsidR="00523360">
        <w:rPr>
          <w:rFonts w:eastAsia="Arial Unicode MS" w:cs="Arial"/>
          <w:kern w:val="2"/>
          <w:lang w:val="sr-Cyrl-RS"/>
        </w:rPr>
        <w:t>/2-19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________</w:t>
      </w:r>
      <w:r w:rsidR="00523360">
        <w:rPr>
          <w:rFonts w:eastAsia="Arial Unicode MS" w:cs="Arial"/>
          <w:kern w:val="2"/>
          <w:lang w:val="sr-Cyrl-RS"/>
        </w:rPr>
        <w:t>/3-19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022B31">
        <w:rPr>
          <w:rFonts w:cs="Arial"/>
          <w:b/>
          <w:lang w:val="ru-RU"/>
        </w:rPr>
        <w:t>0669</w:t>
      </w:r>
      <w:r w:rsidR="00C714AF">
        <w:rPr>
          <w:rFonts w:cs="Arial"/>
          <w:b/>
          <w:lang w:val="ru-RU"/>
        </w:rPr>
        <w:t>/</w:t>
      </w:r>
      <w:r w:rsidR="00D116B6">
        <w:rPr>
          <w:rFonts w:cs="Arial"/>
          <w:b/>
          <w:lang w:val="ru-RU"/>
        </w:rPr>
        <w:t>2020</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7A46D1" w:rsidRDefault="00B0690B" w:rsidP="007A46D1">
            <w:pPr>
              <w:tabs>
                <w:tab w:val="left" w:pos="360"/>
                <w:tab w:val="left" w:pos="567"/>
                <w:tab w:val="right" w:leader="dot" w:pos="9639"/>
              </w:tabs>
              <w:jc w:val="center"/>
              <w:rPr>
                <w:rFonts w:cs="Arial"/>
                <w:lang w:val="sr-Latn-RS"/>
              </w:rPr>
            </w:pPr>
            <w:r>
              <w:rPr>
                <w:rFonts w:cs="Arial"/>
                <w:lang w:val="sr-Cyrl-RS"/>
              </w:rPr>
              <w:t>12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3F3698" w:rsidRDefault="00C03B2C" w:rsidP="00B0690B">
            <w:pPr>
              <w:tabs>
                <w:tab w:val="left" w:pos="360"/>
                <w:tab w:val="left" w:pos="567"/>
                <w:tab w:val="right" w:leader="dot" w:pos="9639"/>
              </w:tabs>
              <w:jc w:val="center"/>
              <w:rPr>
                <w:rFonts w:cs="Arial"/>
                <w:lang w:val="sr-Cyrl-RS"/>
              </w:rPr>
            </w:pPr>
            <w:r>
              <w:rPr>
                <w:rFonts w:cs="Arial"/>
                <w:lang w:val="sr-Cyrl-RS"/>
              </w:rPr>
              <w:t>1</w:t>
            </w:r>
            <w:r w:rsidR="00B0690B">
              <w:rPr>
                <w:rFonts w:cs="Arial"/>
                <w:lang w:val="sr-Cyrl-RS"/>
              </w:rPr>
              <w:t>7</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3F3698" w:rsidRDefault="00C03B2C" w:rsidP="003F3698">
            <w:pPr>
              <w:tabs>
                <w:tab w:val="left" w:pos="360"/>
                <w:tab w:val="left" w:pos="567"/>
                <w:tab w:val="right" w:leader="dot" w:pos="9639"/>
              </w:tabs>
              <w:jc w:val="center"/>
              <w:rPr>
                <w:rFonts w:cs="Arial"/>
                <w:lang w:val="sr-Cyrl-RS"/>
              </w:rPr>
            </w:pPr>
            <w:r>
              <w:rPr>
                <w:rFonts w:cs="Arial"/>
                <w:lang w:val="sr-Cyrl-RS"/>
              </w:rPr>
              <w:t>1</w:t>
            </w:r>
            <w:r w:rsidR="00B0690B">
              <w:rPr>
                <w:rFonts w:cs="Arial"/>
                <w:lang w:val="sr-Cyrl-RS"/>
              </w:rPr>
              <w:t>8</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rsidR="00C62AA7" w:rsidRPr="007A46D1" w:rsidRDefault="003F3698" w:rsidP="00B0690B">
            <w:pPr>
              <w:tabs>
                <w:tab w:val="left" w:pos="360"/>
                <w:tab w:val="left" w:pos="567"/>
                <w:tab w:val="right" w:leader="dot" w:pos="9639"/>
              </w:tabs>
              <w:jc w:val="center"/>
              <w:rPr>
                <w:rFonts w:cs="Arial"/>
                <w:lang w:val="sr-Latn-RS"/>
              </w:rPr>
            </w:pPr>
            <w:r>
              <w:rPr>
                <w:rFonts w:cs="Arial"/>
                <w:lang w:val="sr-Cyrl-RS"/>
              </w:rPr>
              <w:t>3</w:t>
            </w:r>
            <w:r w:rsidR="00B0690B">
              <w:rPr>
                <w:rFonts w:cs="Arial"/>
                <w:lang w:val="sr-Cyrl-RS"/>
              </w:rPr>
              <w:t>6</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3F3698" w:rsidRDefault="00F65D49" w:rsidP="00B0690B">
            <w:pPr>
              <w:tabs>
                <w:tab w:val="left" w:pos="360"/>
                <w:tab w:val="left" w:pos="567"/>
                <w:tab w:val="right" w:leader="dot" w:pos="9639"/>
              </w:tabs>
              <w:jc w:val="center"/>
              <w:rPr>
                <w:rFonts w:cs="Arial"/>
                <w:lang w:val="sr-Cyrl-RS"/>
              </w:rPr>
            </w:pPr>
            <w:r>
              <w:rPr>
                <w:rFonts w:cs="Arial"/>
                <w:lang w:val="sr-Cyrl-RS"/>
              </w:rPr>
              <w:t>5</w:t>
            </w:r>
            <w:r w:rsidR="00B0690B">
              <w:rPr>
                <w:rFonts w:cs="Arial"/>
                <w:lang w:val="sr-Cyrl-RS"/>
              </w:rPr>
              <w:t>5</w:t>
            </w:r>
          </w:p>
        </w:tc>
      </w:tr>
    </w:tbl>
    <w:p w:rsidR="009D3699" w:rsidRPr="000E455D" w:rsidRDefault="009D3699" w:rsidP="000C50A0">
      <w:pPr>
        <w:pStyle w:val="BodyText"/>
        <w:spacing w:before="0"/>
        <w:rPr>
          <w:rFonts w:cs="Arial"/>
          <w:b/>
          <w:spacing w:val="80"/>
          <w:sz w:val="22"/>
          <w:szCs w:val="22"/>
        </w:rPr>
      </w:pPr>
    </w:p>
    <w:p w:rsidR="001853E1" w:rsidRPr="003F3698" w:rsidRDefault="00C53AC6" w:rsidP="00C15D5A">
      <w:pPr>
        <w:jc w:val="right"/>
        <w:rPr>
          <w:rFonts w:cs="Arial"/>
          <w:bCs/>
          <w:noProof/>
          <w:lang w:val="sr-Cyrl-RS"/>
        </w:rPr>
      </w:pPr>
      <w:r w:rsidRPr="000E455D">
        <w:rPr>
          <w:rFonts w:cs="Arial"/>
          <w:bCs/>
          <w:noProof/>
          <w:lang w:val="sr-Cyrl-CS"/>
        </w:rPr>
        <w:t>Укупан број страна документације:</w:t>
      </w:r>
      <w:r w:rsidR="00364460">
        <w:rPr>
          <w:rFonts w:cs="Arial"/>
          <w:bCs/>
          <w:noProof/>
          <w:lang w:val="sr-Cyrl-RS"/>
        </w:rPr>
        <w:t xml:space="preserve"> </w:t>
      </w:r>
      <w:r w:rsidR="00F65D49">
        <w:rPr>
          <w:rFonts w:cs="Arial"/>
          <w:bCs/>
          <w:noProof/>
          <w:lang w:val="sr-Cyrl-RS"/>
        </w:rPr>
        <w:t>6</w:t>
      </w:r>
      <w:r w:rsidR="00B0690B">
        <w:rPr>
          <w:rFonts w:cs="Arial"/>
          <w:bCs/>
          <w:noProof/>
          <w:lang w:val="sr-Cyrl-RS"/>
        </w:rPr>
        <w:t>5</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2" w:name="_Toc430335136"/>
      <w:bookmarkStart w:id="13" w:name="_Toc442559876"/>
      <w:bookmarkStart w:id="14" w:name="_Toc427817447"/>
      <w:r w:rsidR="00FA0E61" w:rsidRPr="000E455D">
        <w:rPr>
          <w:rFonts w:cs="Arial"/>
        </w:rPr>
        <w:lastRenderedPageBreak/>
        <w:t>ОПШТИ ПОДАЦИ О ЈАВНОЈ НАБАВЦИ</w:t>
      </w:r>
      <w:bookmarkEnd w:id="12"/>
      <w:bookmarkEnd w:id="13"/>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751E28"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5" w:name="_Toc442559877"/>
            <w:r w:rsidRPr="000E455D">
              <w:rPr>
                <w:rFonts w:cs="Arial"/>
                <w:b w:val="0"/>
              </w:rPr>
              <w:t xml:space="preserve">Набавка добара: </w:t>
            </w:r>
            <w:bookmarkEnd w:id="15"/>
            <w:r w:rsidR="00022B31">
              <w:rPr>
                <w:rFonts w:cs="Arial"/>
                <w:sz w:val="22"/>
                <w:szCs w:val="22"/>
              </w:rPr>
              <w:t>НАБАВКА РЕГУЛАЦИОНИХ ВЕНТИЛА МИНИМАЛНОГ ПРОТОКА НАПОЈНИХ ПУМПИ</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8908E2"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022B31" w:rsidP="004276AD">
            <w:pPr>
              <w:jc w:val="center"/>
              <w:rPr>
                <w:rFonts w:cs="Arial"/>
                <w:i/>
              </w:rPr>
            </w:pPr>
            <w:r>
              <w:rPr>
                <w:rFonts w:cs="Arial"/>
                <w:lang w:val="sr-Cyrl-RS"/>
              </w:rPr>
              <w:t>Миломир Вратоњић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022B31">
              <w:rPr>
                <w:rFonts w:cs="Arial"/>
              </w:rPr>
              <w:t>miso.vratonjic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6" w:name="_Toc442559878"/>
      <w:bookmarkStart w:id="17"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022B31">
        <w:rPr>
          <w:rFonts w:cs="Arial"/>
          <w:b/>
          <w:lang w:val="sr-Cyrl-RS" w:eastAsia="zh-CN"/>
        </w:rPr>
        <w:t>НАБАВКА РЕГУЛАЦИОНИХ ВЕНТИЛА МИНИМАЛНОГ ПРОТОКА НАПОЈНИХ ПУМПИ</w:t>
      </w:r>
    </w:p>
    <w:p w:rsidR="00C714AF" w:rsidRPr="00D116B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022B31">
        <w:rPr>
          <w:rFonts w:eastAsia="Arial" w:cs="Arial"/>
          <w:color w:val="000000"/>
        </w:rPr>
        <w:t xml:space="preserve">Вентили за регулацију процеса </w:t>
      </w:r>
    </w:p>
    <w:p w:rsidR="00FC6048" w:rsidRPr="00D116B6" w:rsidRDefault="002E12CC" w:rsidP="00C714AF">
      <w:pPr>
        <w:pStyle w:val="ListParagraph"/>
        <w:ind w:left="0" w:right="-14"/>
        <w:rPr>
          <w:rFonts w:ascii="Arial" w:hAnsi="Arial" w:cs="Arial"/>
          <w:lang w:val="sr-Latn-RS" w:eastAsia="zh-CN"/>
        </w:rPr>
      </w:pPr>
      <w:r w:rsidRPr="00D116B6">
        <w:rPr>
          <w:rFonts w:ascii="Arial" w:hAnsi="Arial" w:cs="Arial"/>
          <w:lang w:val="ru-RU" w:eastAsia="zh-CN"/>
        </w:rPr>
        <w:t xml:space="preserve">Ознака из општег речника набавке: </w:t>
      </w:r>
      <w:r w:rsidR="00022B31">
        <w:rPr>
          <w:rFonts w:eastAsia="Arial" w:cs="Arial"/>
          <w:color w:val="000000"/>
        </w:rPr>
        <w:t>42131144</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8030B0" w:rsidRDefault="008030B0"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6"/>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8" w:name="_Toc441651541"/>
      <w:bookmarkStart w:id="19"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8"/>
      <w:bookmarkEnd w:id="19"/>
    </w:p>
    <w:tbl>
      <w:tblPr>
        <w:tblW w:w="9067" w:type="dxa"/>
        <w:tblInd w:w="108" w:type="dxa"/>
        <w:tblLook w:val="04A0" w:firstRow="1" w:lastRow="0" w:firstColumn="1" w:lastColumn="0" w:noHBand="0" w:noVBand="1"/>
      </w:tblPr>
      <w:tblGrid>
        <w:gridCol w:w="1134"/>
        <w:gridCol w:w="839"/>
        <w:gridCol w:w="5115"/>
        <w:gridCol w:w="519"/>
        <w:gridCol w:w="1460"/>
      </w:tblGrid>
      <w:tr w:rsidR="004B663E" w:rsidRPr="004B663E" w:rsidTr="004B663E">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Šifra</w:t>
            </w:r>
          </w:p>
        </w:tc>
        <w:tc>
          <w:tcPr>
            <w:tcW w:w="5115"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4B663E" w:rsidRPr="004B663E" w:rsidRDefault="004B663E" w:rsidP="004B663E">
            <w:pPr>
              <w:spacing w:before="0"/>
              <w:jc w:val="left"/>
              <w:rPr>
                <w:rFonts w:ascii="Tahoma" w:hAnsi="Tahoma" w:cs="Tahoma"/>
                <w:b/>
                <w:bCs/>
                <w:color w:val="000000"/>
                <w:sz w:val="16"/>
                <w:szCs w:val="16"/>
                <w:lang w:val="sr-Latn-RS" w:eastAsia="sr-Latn-RS"/>
              </w:rPr>
            </w:pPr>
            <w:r w:rsidRPr="004B663E">
              <w:rPr>
                <w:rFonts w:ascii="Tahoma" w:hAnsi="Tahoma" w:cs="Tahoma"/>
                <w:b/>
                <w:bCs/>
                <w:color w:val="000000"/>
                <w:sz w:val="16"/>
                <w:szCs w:val="16"/>
                <w:lang w:val="sr-Latn-RS" w:eastAsia="sr-Latn-RS"/>
              </w:rPr>
              <w:t>Ukupna količina</w:t>
            </w:r>
          </w:p>
        </w:tc>
      </w:tr>
      <w:tr w:rsidR="004B663E" w:rsidRPr="004B663E" w:rsidTr="004B663E">
        <w:trPr>
          <w:trHeight w:val="77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1819046 </w:t>
            </w:r>
          </w:p>
        </w:tc>
        <w:tc>
          <w:tcPr>
            <w:tcW w:w="5115" w:type="dxa"/>
            <w:tcBorders>
              <w:top w:val="nil"/>
              <w:left w:val="nil"/>
              <w:bottom w:val="single" w:sz="4" w:space="0" w:color="auto"/>
              <w:right w:val="single" w:sz="4" w:space="0" w:color="auto"/>
            </w:tcBorders>
            <w:shd w:val="clear" w:color="auto" w:fill="auto"/>
            <w:vAlign w:val="bottom"/>
            <w:hideMark/>
          </w:tcPr>
          <w:p w:rsidR="004B663E" w:rsidRPr="004B663E" w:rsidRDefault="004B663E" w:rsidP="004B663E">
            <w:pPr>
              <w:spacing w:before="0"/>
              <w:jc w:val="left"/>
              <w:rPr>
                <w:rFonts w:cs="Arial"/>
                <w:color w:val="000000"/>
                <w:sz w:val="16"/>
                <w:szCs w:val="16"/>
                <w:lang w:val="sr-Latn-RS" w:eastAsia="sr-Latn-RS"/>
              </w:rPr>
            </w:pPr>
            <w:r w:rsidRPr="004B663E">
              <w:rPr>
                <w:rFonts w:cs="Arial"/>
                <w:color w:val="000000"/>
                <w:sz w:val="16"/>
                <w:szCs w:val="16"/>
                <w:lang w:val="sr-Latn-RS" w:eastAsia="sr-Latn-RS"/>
              </w:rPr>
              <w:t>VENTIL REGULACIONI SA HIDRAUL. POGONOM DN150 PN400  MATERJAL CEVOVODA 15128 (ČSN)  P=230BAR TU=189*C</w:t>
            </w:r>
          </w:p>
        </w:tc>
        <w:tc>
          <w:tcPr>
            <w:tcW w:w="519"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left"/>
              <w:rPr>
                <w:rFonts w:cs="Arial"/>
                <w:color w:val="000000"/>
                <w:sz w:val="16"/>
                <w:szCs w:val="16"/>
                <w:lang w:val="sr-Latn-RS" w:eastAsia="sr-Latn-RS"/>
              </w:rPr>
            </w:pPr>
            <w:r w:rsidRPr="004B663E">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4B663E" w:rsidRPr="004B663E" w:rsidRDefault="004B663E" w:rsidP="004B663E">
            <w:pPr>
              <w:spacing w:before="0"/>
              <w:jc w:val="right"/>
              <w:rPr>
                <w:rFonts w:cs="Arial"/>
                <w:color w:val="000000"/>
                <w:sz w:val="16"/>
                <w:szCs w:val="16"/>
                <w:lang w:val="sr-Latn-RS" w:eastAsia="sr-Latn-RS"/>
              </w:rPr>
            </w:pPr>
            <w:r w:rsidRPr="004B663E">
              <w:rPr>
                <w:rFonts w:cs="Arial"/>
                <w:color w:val="000000"/>
                <w:sz w:val="16"/>
                <w:szCs w:val="16"/>
                <w:lang w:val="sr-Latn-RS" w:eastAsia="sr-Latn-RS"/>
              </w:rPr>
              <w:t xml:space="preserve">6 </w:t>
            </w:r>
          </w:p>
        </w:tc>
      </w:tr>
    </w:tbl>
    <w:p w:rsidR="00CE3464" w:rsidRDefault="00CE3464" w:rsidP="00CE3464">
      <w:pPr>
        <w:rPr>
          <w:lang w:val="sr-Cyrl-C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B177DA" w:rsidRPr="000238CB" w:rsidRDefault="00B177DA" w:rsidP="00B177DA">
      <w:pPr>
        <w:rPr>
          <w:b/>
        </w:rPr>
      </w:pPr>
      <w:r w:rsidRPr="000238CB">
        <w:rPr>
          <w:b/>
        </w:rPr>
        <w:t>Набавка и испорука регулацион</w:t>
      </w:r>
      <w:r w:rsidRPr="000238CB">
        <w:rPr>
          <w:b/>
          <w:lang w:val="sr-Cyrl-RS"/>
        </w:rPr>
        <w:t>их</w:t>
      </w:r>
      <w:r w:rsidRPr="000238CB">
        <w:rPr>
          <w:b/>
        </w:rPr>
        <w:t xml:space="preserve"> вентила.</w:t>
      </w:r>
    </w:p>
    <w:p w:rsidR="00B177DA" w:rsidRPr="000238CB" w:rsidRDefault="00B177DA" w:rsidP="00B177DA">
      <w:pPr>
        <w:rPr>
          <w:b/>
        </w:rPr>
      </w:pPr>
    </w:p>
    <w:p w:rsidR="00B177DA" w:rsidRPr="000238CB" w:rsidRDefault="00B177DA" w:rsidP="00B177DA">
      <w:pPr>
        <w:pStyle w:val="ListParagraph"/>
        <w:numPr>
          <w:ilvl w:val="0"/>
          <w:numId w:val="29"/>
        </w:numPr>
        <w:spacing w:before="0" w:after="0" w:line="240" w:lineRule="auto"/>
        <w:rPr>
          <w:b/>
        </w:rPr>
      </w:pPr>
      <w:r w:rsidRPr="000238CB">
        <w:rPr>
          <w:b/>
        </w:rPr>
        <w:t>Технички опис:</w:t>
      </w:r>
    </w:p>
    <w:p w:rsidR="00B177DA" w:rsidRPr="000238CB" w:rsidRDefault="00B177DA" w:rsidP="00B177DA"/>
    <w:p w:rsidR="00B177DA" w:rsidRPr="000238CB" w:rsidRDefault="00B177DA" w:rsidP="00B177DA">
      <w:pPr>
        <w:rPr>
          <w:b/>
          <w:lang w:val="sr-Cyrl-RS"/>
        </w:rPr>
      </w:pPr>
      <w:r w:rsidRPr="000238CB">
        <w:rPr>
          <w:b/>
          <w:lang w:val="sr-Cyrl-RS"/>
        </w:rPr>
        <w:t>Набавка и испорука р</w:t>
      </w:r>
      <w:r w:rsidRPr="000238CB">
        <w:rPr>
          <w:b/>
        </w:rPr>
        <w:t>егулацион</w:t>
      </w:r>
      <w:r w:rsidRPr="000238CB">
        <w:rPr>
          <w:b/>
          <w:lang w:val="sr-Cyrl-RS"/>
        </w:rPr>
        <w:t>их</w:t>
      </w:r>
      <w:r w:rsidRPr="000238CB">
        <w:rPr>
          <w:b/>
        </w:rPr>
        <w:t xml:space="preserve"> вентил</w:t>
      </w:r>
      <w:r w:rsidRPr="000238CB">
        <w:rPr>
          <w:b/>
          <w:lang w:val="sr-Cyrl-RS"/>
        </w:rPr>
        <w:t>а</w:t>
      </w:r>
      <w:r w:rsidRPr="000238CB">
        <w:rPr>
          <w:b/>
        </w:rPr>
        <w:t xml:space="preserve"> RL07, 08, 09S001 </w:t>
      </w:r>
      <w:r w:rsidRPr="000238CB">
        <w:rPr>
          <w:b/>
          <w:lang w:val="sr-Cyrl-RS"/>
        </w:rPr>
        <w:t xml:space="preserve">са резервним деловима </w:t>
      </w:r>
      <w:r w:rsidRPr="000238CB">
        <w:rPr>
          <w:b/>
        </w:rPr>
        <w:t xml:space="preserve">– </w:t>
      </w:r>
      <w:r w:rsidRPr="000238CB">
        <w:rPr>
          <w:b/>
          <w:lang w:val="sr-Cyrl-RS"/>
        </w:rPr>
        <w:t>минималног протока напојних пумпи</w:t>
      </w:r>
    </w:p>
    <w:p w:rsidR="00B177DA" w:rsidRPr="000238CB" w:rsidRDefault="00B177DA" w:rsidP="00B177DA">
      <w:pPr>
        <w:rPr>
          <w:b/>
        </w:rPr>
      </w:pPr>
    </w:p>
    <w:p w:rsidR="00B177DA" w:rsidRPr="000238CB" w:rsidRDefault="00B177DA" w:rsidP="00B177DA">
      <w:pPr>
        <w:pStyle w:val="ListParagraph"/>
        <w:autoSpaceDE w:val="0"/>
        <w:autoSpaceDN w:val="0"/>
        <w:adjustRightInd w:val="0"/>
        <w:ind w:left="0"/>
        <w:rPr>
          <w:b/>
          <w:lang w:val="sr-Cyrl-RS"/>
        </w:rPr>
      </w:pPr>
      <w:r w:rsidRPr="000238CB">
        <w:rPr>
          <w:b/>
          <w:lang w:val="sr-Cyrl-RS"/>
        </w:rPr>
        <w:t>Параметри р</w:t>
      </w:r>
      <w:r w:rsidRPr="000238CB">
        <w:rPr>
          <w:b/>
        </w:rPr>
        <w:t>егулационог вентил</w:t>
      </w:r>
      <w:r w:rsidRPr="000238CB">
        <w:rPr>
          <w:b/>
          <w:lang w:val="sr-Cyrl-RS"/>
        </w:rPr>
        <w:t>а</w:t>
      </w:r>
      <w:r w:rsidRPr="000238CB">
        <w:rPr>
          <w:b/>
        </w:rPr>
        <w:t xml:space="preserve"> </w:t>
      </w:r>
      <w:r w:rsidRPr="000238CB">
        <w:rPr>
          <w:b/>
          <w:lang w:val="sr-Cyrl-RS"/>
        </w:rPr>
        <w:t>минималног протока напојних пумпи:</w:t>
      </w:r>
    </w:p>
    <w:p w:rsidR="00B177DA" w:rsidRPr="000238CB" w:rsidRDefault="00B177DA" w:rsidP="00B177DA">
      <w:pPr>
        <w:autoSpaceDE w:val="0"/>
        <w:autoSpaceDN w:val="0"/>
        <w:adjustRightInd w:val="0"/>
      </w:pP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Максимални притисак</w:t>
      </w:r>
      <w:r w:rsidRPr="000238CB">
        <w:rPr>
          <w:lang w:val="sr-Cyrl-RS"/>
        </w:rPr>
        <w:t>:</w:t>
      </w:r>
      <w:r w:rsidRPr="000238CB">
        <w:t xml:space="preserve"> </w:t>
      </w:r>
      <w:r w:rsidRPr="000238CB">
        <w:rPr>
          <w:lang w:val="sr-Cyrl-RS"/>
        </w:rPr>
        <w:t>394</w:t>
      </w:r>
      <w:r w:rsidRPr="000238CB">
        <w:t xml:space="preserve"> bar-a,</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Максимална температура</w:t>
      </w:r>
      <w:r w:rsidRPr="000238CB">
        <w:rPr>
          <w:lang w:val="sr-Cyrl-RS"/>
        </w:rPr>
        <w:t>:</w:t>
      </w:r>
      <w:r w:rsidRPr="000238CB">
        <w:t xml:space="preserve"> </w:t>
      </w:r>
      <w:r w:rsidRPr="000238CB">
        <w:rPr>
          <w:lang w:val="sr-Cyrl-RS"/>
        </w:rPr>
        <w:t>225</w:t>
      </w:r>
      <w:r w:rsidRPr="000238CB">
        <w:t xml:space="preserve"> °C,</w:t>
      </w:r>
    </w:p>
    <w:p w:rsidR="00B177DA" w:rsidRPr="000238CB" w:rsidRDefault="00B177DA" w:rsidP="00B177DA">
      <w:pPr>
        <w:pStyle w:val="ListParagraph"/>
        <w:numPr>
          <w:ilvl w:val="0"/>
          <w:numId w:val="30"/>
        </w:numPr>
        <w:spacing w:before="0" w:after="0" w:line="240" w:lineRule="auto"/>
        <w:ind w:left="1170"/>
        <w:jc w:val="left"/>
      </w:pPr>
      <w:r w:rsidRPr="000238CB">
        <w:t xml:space="preserve">Δpmax= </w:t>
      </w:r>
      <w:r w:rsidRPr="000238CB">
        <w:rPr>
          <w:lang w:val="sr-Cyrl-RS"/>
        </w:rPr>
        <w:t>216</w:t>
      </w:r>
      <w:r w:rsidRPr="000238CB">
        <w:t xml:space="preserve"> bar-a,</w:t>
      </w:r>
    </w:p>
    <w:p w:rsidR="00B177DA" w:rsidRPr="000238CB" w:rsidRDefault="00B177DA" w:rsidP="00B177DA">
      <w:pPr>
        <w:pStyle w:val="ListParagraph"/>
        <w:numPr>
          <w:ilvl w:val="0"/>
          <w:numId w:val="30"/>
        </w:numPr>
        <w:spacing w:before="0" w:after="0" w:line="240" w:lineRule="auto"/>
        <w:ind w:left="1170"/>
        <w:jc w:val="left"/>
      </w:pPr>
      <w:r w:rsidRPr="000238CB">
        <w:rPr>
          <w:lang w:val="sr-Cyrl-RS"/>
        </w:rPr>
        <w:t xml:space="preserve">Максимални </w:t>
      </w:r>
      <w:r w:rsidR="00751E28">
        <w:rPr>
          <w:lang w:val="sr-Cyrl-RS"/>
        </w:rPr>
        <w:t xml:space="preserve">проток: </w:t>
      </w:r>
      <w:r w:rsidRPr="000238CB">
        <w:rPr>
          <w:lang w:val="sr-Cyrl-RS"/>
        </w:rPr>
        <w:t>55</w:t>
      </w:r>
      <w:r w:rsidRPr="000238CB">
        <w:rPr>
          <w:lang w:val="sr-Latn-RS"/>
        </w:rPr>
        <w:t xml:space="preserve"> kg/s,</w:t>
      </w:r>
    </w:p>
    <w:p w:rsidR="00B177DA" w:rsidRPr="000238CB" w:rsidRDefault="00B177DA" w:rsidP="00B177DA">
      <w:pPr>
        <w:pStyle w:val="ListParagraph"/>
        <w:numPr>
          <w:ilvl w:val="0"/>
          <w:numId w:val="30"/>
        </w:numPr>
        <w:spacing w:before="0" w:after="0" w:line="240" w:lineRule="auto"/>
        <w:ind w:left="1170"/>
        <w:jc w:val="left"/>
      </w:pPr>
      <w:r w:rsidRPr="000238CB">
        <w:t xml:space="preserve">Смер струјања флуида: притисак на </w:t>
      </w:r>
      <w:r w:rsidRPr="000238CB">
        <w:rPr>
          <w:lang w:val="sr-Cyrl-RS"/>
        </w:rPr>
        <w:t>отварање</w:t>
      </w:r>
      <w:r w:rsidRPr="000238CB">
        <w:t>,</w:t>
      </w:r>
    </w:p>
    <w:p w:rsidR="00B177DA" w:rsidRPr="000238CB" w:rsidRDefault="00B177DA" w:rsidP="00B177DA">
      <w:pPr>
        <w:pStyle w:val="ListParagraph"/>
        <w:numPr>
          <w:ilvl w:val="0"/>
          <w:numId w:val="30"/>
        </w:numPr>
        <w:spacing w:before="0" w:after="0" w:line="240" w:lineRule="auto"/>
        <w:ind w:left="1170"/>
        <w:jc w:val="left"/>
      </w:pPr>
      <w:r w:rsidRPr="000238CB">
        <w:t xml:space="preserve">Флуид: </w:t>
      </w:r>
      <w:r w:rsidRPr="000238CB">
        <w:rPr>
          <w:lang w:val="sr-Cyrl-RS"/>
        </w:rPr>
        <w:t xml:space="preserve">напојна </w:t>
      </w:r>
      <w:r w:rsidRPr="000238CB">
        <w:t>вода,</w:t>
      </w:r>
    </w:p>
    <w:p w:rsidR="00B177DA" w:rsidRPr="000238CB" w:rsidRDefault="00B177DA" w:rsidP="00B177DA">
      <w:pPr>
        <w:pStyle w:val="ListParagraph"/>
        <w:numPr>
          <w:ilvl w:val="0"/>
          <w:numId w:val="30"/>
        </w:numPr>
        <w:spacing w:before="0" w:after="0" w:line="240" w:lineRule="auto"/>
        <w:ind w:left="1170"/>
        <w:jc w:val="left"/>
      </w:pPr>
      <w:r w:rsidRPr="000238CB">
        <w:t xml:space="preserve">Карактеристика протока вентила: истопроцентна карактеристика </w:t>
      </w:r>
      <w:r w:rsidRPr="000238CB">
        <w:rPr>
          <w:lang w:val="sr-Cyrl-RS"/>
        </w:rPr>
        <w:t>или</w:t>
      </w:r>
      <w:r w:rsidRPr="000238CB">
        <w:t xml:space="preserve"> модификована истопроцентна карактеристика,</w:t>
      </w:r>
    </w:p>
    <w:p w:rsidR="00B177DA" w:rsidRPr="000238CB" w:rsidRDefault="00B177DA" w:rsidP="00B177DA">
      <w:pPr>
        <w:pStyle w:val="ListParagraph"/>
        <w:numPr>
          <w:ilvl w:val="0"/>
          <w:numId w:val="30"/>
        </w:numPr>
        <w:spacing w:before="0" w:after="0" w:line="240" w:lineRule="auto"/>
        <w:ind w:left="1170"/>
        <w:jc w:val="left"/>
      </w:pPr>
      <w:r w:rsidRPr="000238CB">
        <w:rPr>
          <w:lang w:val="sr-Cyrl-RS"/>
        </w:rPr>
        <w:t>„</w:t>
      </w:r>
      <w:r w:rsidRPr="000238CB">
        <w:rPr>
          <w:lang w:val="sr-Latn-RS"/>
        </w:rPr>
        <w:t>Failure position“: open (</w:t>
      </w:r>
      <w:r w:rsidRPr="000238CB">
        <w:rPr>
          <w:lang w:val="sr-Cyrl-RS"/>
        </w:rPr>
        <w:t>сигурносна функција),</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Maтeриjaл цeвoвoдa: 15128 (ČSN) ili 14MoV63 (DIN),</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Димeнзиja конекције </w:t>
      </w:r>
      <w:r w:rsidRPr="000238CB">
        <w:rPr>
          <w:lang w:val="sr-Cyrl-RS"/>
        </w:rPr>
        <w:t xml:space="preserve">на кућишту </w:t>
      </w:r>
      <w:r w:rsidRPr="000238CB">
        <w:t xml:space="preserve">вентила </w:t>
      </w:r>
      <w:r w:rsidRPr="000238CB">
        <w:rPr>
          <w:lang w:val="sr-Cyrl-RS"/>
        </w:rPr>
        <w:t>са цевоводом на усису</w:t>
      </w:r>
      <w:r w:rsidRPr="000238CB">
        <w:t>: Ø133x18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Димeнзиja конекције </w:t>
      </w:r>
      <w:r w:rsidRPr="000238CB">
        <w:rPr>
          <w:lang w:val="sr-Cyrl-RS"/>
        </w:rPr>
        <w:t xml:space="preserve">на кућишту </w:t>
      </w:r>
      <w:r w:rsidRPr="000238CB">
        <w:t xml:space="preserve">вентила </w:t>
      </w:r>
      <w:r w:rsidRPr="000238CB">
        <w:rPr>
          <w:lang w:val="sr-Cyrl-RS"/>
        </w:rPr>
        <w:t>са цевоводом на потису:</w:t>
      </w:r>
      <w:r w:rsidRPr="000238CB">
        <w:t xml:space="preserve"> Ø133x18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Веза вентила са цевоводом: заваривањем (сучеоно заваривање),</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t xml:space="preserve">Уградбена мера вентила: усисна страна вентила: </w:t>
      </w:r>
      <w:r w:rsidRPr="000238CB">
        <w:rPr>
          <w:rFonts w:eastAsia="Times New Roman"/>
        </w:rPr>
        <w:t xml:space="preserve">L од осе вентила 250 ±3 mm, </w:t>
      </w:r>
      <w:r w:rsidRPr="000238CB">
        <w:t xml:space="preserve">потисна страна вентила: </w:t>
      </w:r>
      <w:r w:rsidRPr="000238CB">
        <w:rPr>
          <w:rFonts w:eastAsia="Times New Roman"/>
        </w:rPr>
        <w:t>L од осе вентила 250±3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Z изведба (осно растојање </w:t>
      </w:r>
      <w:r w:rsidRPr="000238CB">
        <w:rPr>
          <w:rFonts w:eastAsia="Times New Roman"/>
          <w:lang w:val="sr-Cyrl-RS"/>
        </w:rPr>
        <w:t>160</w:t>
      </w:r>
      <w:r w:rsidRPr="000238CB">
        <w:rPr>
          <w:rFonts w:eastAsia="Times New Roman"/>
        </w:rPr>
        <w:t xml:space="preserve">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Погон вентила: хидраулични</w:t>
      </w:r>
      <w:r w:rsidRPr="000238CB">
        <w:rPr>
          <w:rFonts w:eastAsia="Times New Roman"/>
          <w:lang w:val="sr-Cyrl-RS"/>
        </w:rPr>
        <w:t>,</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Слободан простор од осе </w:t>
      </w:r>
      <w:r w:rsidRPr="000238CB">
        <w:rPr>
          <w:rFonts w:eastAsia="Times New Roman"/>
          <w:lang w:val="sr-Cyrl-RS"/>
        </w:rPr>
        <w:t>усисне</w:t>
      </w:r>
      <w:r w:rsidRPr="000238CB">
        <w:rPr>
          <w:rFonts w:eastAsia="Times New Roman"/>
        </w:rPr>
        <w:t xml:space="preserve"> цеви до газишта (кота + 0 </w:t>
      </w:r>
      <w:r w:rsidRPr="000238CB">
        <w:rPr>
          <w:rFonts w:eastAsia="Times New Roman"/>
          <w:lang w:val="sr-Latn-RS"/>
        </w:rPr>
        <w:t>m</w:t>
      </w:r>
      <w:r w:rsidRPr="000238CB">
        <w:rPr>
          <w:rFonts w:eastAsia="Times New Roman"/>
        </w:rPr>
        <w:t xml:space="preserve">) max </w:t>
      </w:r>
      <w:r w:rsidRPr="000238CB">
        <w:rPr>
          <w:rFonts w:eastAsia="Times New Roman"/>
          <w:lang w:val="sr-Cyrl-RS"/>
        </w:rPr>
        <w:t>900</w:t>
      </w:r>
      <w:r w:rsidRPr="000238CB">
        <w:rPr>
          <w:rFonts w:eastAsia="Times New Roman"/>
        </w:rPr>
        <w:t>±5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pPr>
      <w:r w:rsidRPr="000238CB">
        <w:rPr>
          <w:rFonts w:eastAsia="Times New Roman"/>
        </w:rPr>
        <w:t xml:space="preserve">Слободан простор од осе потисне цеви до газишта (кота + </w:t>
      </w:r>
      <w:r w:rsidRPr="000238CB">
        <w:rPr>
          <w:rFonts w:eastAsia="Times New Roman"/>
          <w:lang w:val="sr-Cyrl-RS"/>
        </w:rPr>
        <w:t>1</w:t>
      </w:r>
      <w:r w:rsidRPr="000238CB">
        <w:rPr>
          <w:rFonts w:eastAsia="Times New Roman"/>
        </w:rPr>
        <w:t xml:space="preserve"> </w:t>
      </w:r>
      <w:r w:rsidRPr="000238CB">
        <w:rPr>
          <w:rFonts w:eastAsia="Times New Roman"/>
          <w:lang w:val="sr-Latn-RS"/>
        </w:rPr>
        <w:t>m</w:t>
      </w:r>
      <w:r w:rsidRPr="000238CB">
        <w:rPr>
          <w:rFonts w:eastAsia="Times New Roman"/>
        </w:rPr>
        <w:t xml:space="preserve">) </w:t>
      </w:r>
      <w:r w:rsidRPr="000238CB">
        <w:rPr>
          <w:rFonts w:eastAsia="Times New Roman"/>
          <w:lang w:val="sr-Latn-RS"/>
        </w:rPr>
        <w:t xml:space="preserve">max </w:t>
      </w:r>
      <w:r w:rsidRPr="000238CB">
        <w:rPr>
          <w:rFonts w:eastAsia="Times New Roman"/>
        </w:rPr>
        <w:t>1</w:t>
      </w:r>
      <w:r w:rsidRPr="000238CB">
        <w:rPr>
          <w:rFonts w:eastAsia="Times New Roman"/>
          <w:lang w:val="sr-Latn-RS"/>
        </w:rPr>
        <w:t>000</w:t>
      </w:r>
      <w:r w:rsidRPr="000238CB">
        <w:rPr>
          <w:rFonts w:eastAsia="Times New Roman"/>
        </w:rPr>
        <w:t xml:space="preserve"> ±5 mm,</w:t>
      </w:r>
    </w:p>
    <w:p w:rsidR="00B177DA" w:rsidRPr="000238CB" w:rsidRDefault="00B177DA" w:rsidP="00B177DA">
      <w:pPr>
        <w:pStyle w:val="ListParagraph"/>
        <w:numPr>
          <w:ilvl w:val="0"/>
          <w:numId w:val="30"/>
        </w:numPr>
        <w:autoSpaceDE w:val="0"/>
        <w:autoSpaceDN w:val="0"/>
        <w:adjustRightInd w:val="0"/>
        <w:spacing w:before="0" w:after="0" w:line="240" w:lineRule="auto"/>
        <w:ind w:left="1170"/>
        <w:rPr>
          <w:rFonts w:eastAsia="Times New Roman"/>
        </w:rPr>
      </w:pPr>
      <w:r w:rsidRPr="000238CB">
        <w:t xml:space="preserve">Регулациони вентил мора да задовољи следеће радне параметре: </w:t>
      </w:r>
    </w:p>
    <w:p w:rsidR="00B177DA" w:rsidRPr="000238CB" w:rsidRDefault="00B177DA" w:rsidP="00B177DA">
      <w:pPr>
        <w:pStyle w:val="ListParagraph"/>
        <w:autoSpaceDE w:val="0"/>
        <w:autoSpaceDN w:val="0"/>
        <w:adjustRightInd w:val="0"/>
        <w:ind w:left="1276"/>
        <w:rPr>
          <w:rFonts w:eastAsia="Times New Roman"/>
        </w:rPr>
      </w:pPr>
    </w:p>
    <w:tbl>
      <w:tblPr>
        <w:tblStyle w:val="TableGrid10"/>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5"/>
        <w:gridCol w:w="1276"/>
        <w:gridCol w:w="1267"/>
        <w:gridCol w:w="8"/>
        <w:gridCol w:w="1267"/>
        <w:gridCol w:w="8"/>
      </w:tblGrid>
      <w:tr w:rsidR="00B177DA" w:rsidRPr="000238CB" w:rsidTr="00955D5C">
        <w:trPr>
          <w:trHeight w:val="631"/>
          <w:jc w:val="center"/>
        </w:trPr>
        <w:tc>
          <w:tcPr>
            <w:tcW w:w="3686" w:type="dxa"/>
            <w:vAlign w:val="center"/>
          </w:tcPr>
          <w:p w:rsidR="00B177DA" w:rsidRPr="000238CB" w:rsidRDefault="00B177DA" w:rsidP="00955D5C">
            <w:pPr>
              <w:contextualSpacing/>
              <w:jc w:val="center"/>
              <w:rPr>
                <w:rFonts w:eastAsia="Times New Roman" w:cs="Times New Roman"/>
                <w:b/>
                <w:lang w:val="sr-Cyrl-RS"/>
              </w:rPr>
            </w:pPr>
            <w:r w:rsidRPr="000238CB">
              <w:rPr>
                <w:rFonts w:eastAsia="Times New Roman" w:cs="Times New Roman"/>
                <w:b/>
                <w:lang w:val="sr-Cyrl-RS"/>
              </w:rPr>
              <w:lastRenderedPageBreak/>
              <w:t>Назив величине</w:t>
            </w:r>
          </w:p>
        </w:tc>
        <w:tc>
          <w:tcPr>
            <w:tcW w:w="1275" w:type="dxa"/>
            <w:vAlign w:val="center"/>
          </w:tcPr>
          <w:p w:rsidR="00B177DA" w:rsidRPr="000238CB" w:rsidRDefault="00B177DA" w:rsidP="00955D5C">
            <w:pPr>
              <w:contextualSpacing/>
              <w:jc w:val="center"/>
              <w:rPr>
                <w:rFonts w:eastAsia="Times New Roman" w:cs="Times New Roman"/>
                <w:b/>
                <w:lang w:val="sr-Cyrl-RS"/>
              </w:rPr>
            </w:pPr>
            <w:r w:rsidRPr="000238CB">
              <w:rPr>
                <w:rFonts w:eastAsia="Times New Roman" w:cs="Times New Roman"/>
                <w:b/>
                <w:lang w:val="sr-Cyrl-RS"/>
              </w:rPr>
              <w:t>Јединица</w:t>
            </w:r>
          </w:p>
        </w:tc>
        <w:tc>
          <w:tcPr>
            <w:tcW w:w="1276" w:type="dxa"/>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w:t>
            </w:r>
          </w:p>
        </w:tc>
        <w:tc>
          <w:tcPr>
            <w:tcW w:w="1275" w:type="dxa"/>
            <w:gridSpan w:val="2"/>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II.</w:t>
            </w:r>
          </w:p>
        </w:tc>
        <w:tc>
          <w:tcPr>
            <w:tcW w:w="1275" w:type="dxa"/>
            <w:gridSpan w:val="2"/>
            <w:vAlign w:val="center"/>
          </w:tcPr>
          <w:p w:rsidR="00B177DA" w:rsidRPr="000238CB" w:rsidRDefault="00B177DA" w:rsidP="00955D5C">
            <w:pPr>
              <w:contextualSpacing/>
              <w:jc w:val="center"/>
              <w:rPr>
                <w:rFonts w:eastAsia="Times New Roman" w:cs="Times New Roman"/>
                <w:b/>
              </w:rPr>
            </w:pPr>
            <w:r w:rsidRPr="000238CB">
              <w:rPr>
                <w:rFonts w:eastAsia="Times New Roman" w:cs="Times New Roman"/>
                <w:b/>
              </w:rPr>
              <w:t>Режим III.</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Проток</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kg/s</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50</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18,1</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50</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Максимални проток</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kg/s</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51,5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23,3</w:t>
            </w:r>
          </w:p>
        </w:tc>
        <w:tc>
          <w:tcPr>
            <w:tcW w:w="1275" w:type="dxa"/>
            <w:gridSpan w:val="2"/>
          </w:tcPr>
          <w:p w:rsidR="00B177DA" w:rsidRPr="000238CB" w:rsidRDefault="00B177DA" w:rsidP="00955D5C">
            <w:pPr>
              <w:contextualSpacing/>
              <w:jc w:val="center"/>
              <w:rPr>
                <w:rFonts w:eastAsia="Times New Roman" w:cs="Times New Roman"/>
                <w:lang w:val="sr-Cyrl-RS"/>
              </w:rPr>
            </w:pPr>
            <w:bookmarkStart w:id="20" w:name="_GoBack"/>
            <w:bookmarkEnd w:id="20"/>
            <w:r w:rsidRPr="000238CB">
              <w:rPr>
                <w:rFonts w:eastAsia="Times New Roman" w:cs="Times New Roman"/>
                <w:lang w:val="sr-Cyrl-RS"/>
              </w:rPr>
              <w:t>55</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Притисак на усису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bar</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310</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70</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230</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Притисак на потису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bar</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225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38,1</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14</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Температура на усису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°C</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195</w:t>
            </w:r>
          </w:p>
        </w:tc>
      </w:tr>
      <w:tr w:rsidR="00B177DA" w:rsidRPr="000238CB" w:rsidTr="00955D5C">
        <w:trPr>
          <w:gridAfter w:val="1"/>
          <w:wAfter w:w="8" w:type="dxa"/>
          <w:jc w:val="center"/>
        </w:trPr>
        <w:tc>
          <w:tcPr>
            <w:tcW w:w="3686" w:type="dxa"/>
          </w:tcPr>
          <w:p w:rsidR="00B177DA" w:rsidRPr="000238CB" w:rsidRDefault="00B177DA" w:rsidP="00955D5C">
            <w:pPr>
              <w:contextualSpacing/>
              <w:rPr>
                <w:rFonts w:eastAsia="Times New Roman" w:cs="Times New Roman"/>
              </w:rPr>
            </w:pPr>
            <w:r w:rsidRPr="000238CB">
              <w:rPr>
                <w:rFonts w:eastAsia="Times New Roman" w:cs="Times New Roman"/>
              </w:rPr>
              <w:t>Температура на потису вентила</w:t>
            </w:r>
          </w:p>
        </w:tc>
        <w:tc>
          <w:tcPr>
            <w:tcW w:w="1275" w:type="dxa"/>
          </w:tcPr>
          <w:p w:rsidR="00B177DA" w:rsidRPr="000238CB" w:rsidRDefault="00B177DA" w:rsidP="00955D5C">
            <w:pPr>
              <w:contextualSpacing/>
              <w:jc w:val="center"/>
              <w:rPr>
                <w:rFonts w:eastAsia="Times New Roman" w:cs="Times New Roman"/>
              </w:rPr>
            </w:pPr>
            <w:r w:rsidRPr="000238CB">
              <w:rPr>
                <w:rFonts w:eastAsia="Times New Roman" w:cs="Times New Roman"/>
              </w:rPr>
              <w:t>°C</w:t>
            </w:r>
          </w:p>
        </w:tc>
        <w:tc>
          <w:tcPr>
            <w:tcW w:w="1276"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67" w:type="dxa"/>
            <w:vAlign w:val="center"/>
          </w:tcPr>
          <w:p w:rsidR="00B177DA" w:rsidRPr="000238CB" w:rsidRDefault="00B177DA" w:rsidP="00955D5C">
            <w:pPr>
              <w:contextualSpacing/>
              <w:jc w:val="center"/>
              <w:rPr>
                <w:rFonts w:eastAsia="Times New Roman" w:cs="Times New Roman"/>
              </w:rPr>
            </w:pPr>
            <w:r w:rsidRPr="000238CB">
              <w:rPr>
                <w:rFonts w:eastAsia="Times New Roman" w:cs="Times New Roman"/>
              </w:rPr>
              <w:t>195</w:t>
            </w:r>
          </w:p>
        </w:tc>
        <w:tc>
          <w:tcPr>
            <w:tcW w:w="1275" w:type="dxa"/>
            <w:gridSpan w:val="2"/>
          </w:tcPr>
          <w:p w:rsidR="00B177DA" w:rsidRPr="000238CB" w:rsidRDefault="00B177DA" w:rsidP="00955D5C">
            <w:pPr>
              <w:contextualSpacing/>
              <w:jc w:val="center"/>
              <w:rPr>
                <w:rFonts w:eastAsia="Times New Roman" w:cs="Times New Roman"/>
                <w:lang w:val="sr-Cyrl-RS"/>
              </w:rPr>
            </w:pPr>
            <w:r w:rsidRPr="000238CB">
              <w:rPr>
                <w:rFonts w:eastAsia="Times New Roman" w:cs="Times New Roman"/>
                <w:lang w:val="sr-Cyrl-RS"/>
              </w:rPr>
              <w:t>195</w:t>
            </w:r>
          </w:p>
        </w:tc>
      </w:tr>
    </w:tbl>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r w:rsidRPr="000238CB">
        <w:t>Наведени радни режими нису временски ограничени, већ условљени технолошким процесом.</w:t>
      </w: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pPr>
      <w:r w:rsidRPr="000238CB">
        <w:t>Потребно је да материјал кућишта понуђеног вентила буде у складу са материјалом постојећег цевовода у погледу заварљивости (без додатних прелазних комада), при чему понуђени вентил мора имати уградбене мере захтеване конкурсном документацијом.</w:t>
      </w:r>
      <w:r w:rsidRPr="000238CB">
        <w:rPr>
          <w:lang w:val="sr-Cyrl-RS"/>
        </w:rPr>
        <w:t xml:space="preserve"> </w:t>
      </w:r>
    </w:p>
    <w:p w:rsidR="00B177DA" w:rsidRPr="000238CB" w:rsidRDefault="00B177DA" w:rsidP="00B177DA">
      <w:pPr>
        <w:autoSpaceDE w:val="0"/>
        <w:autoSpaceDN w:val="0"/>
        <w:adjustRightInd w:val="0"/>
        <w:jc w:val="center"/>
      </w:pPr>
      <w:r w:rsidRPr="000238CB">
        <w:rPr>
          <w:noProof/>
          <w:lang w:val="sr-Latn-RS" w:eastAsia="sr-Latn-RS"/>
        </w:rPr>
        <w:drawing>
          <wp:inline distT="0" distB="0" distL="0" distR="0" wp14:anchorId="4AC8951F" wp14:editId="0C0D9E02">
            <wp:extent cx="4301000" cy="4525010"/>
            <wp:effectExtent l="0" t="0" r="444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4301426" cy="4525458"/>
                    </a:xfrm>
                    <a:prstGeom prst="rect">
                      <a:avLst/>
                    </a:prstGeom>
                  </pic:spPr>
                </pic:pic>
              </a:graphicData>
            </a:graphic>
          </wp:inline>
        </w:drawing>
      </w:r>
    </w:p>
    <w:p w:rsidR="00B177DA" w:rsidRPr="000238CB" w:rsidRDefault="00B177DA" w:rsidP="00B177DA">
      <w:pPr>
        <w:autoSpaceDE w:val="0"/>
        <w:autoSpaceDN w:val="0"/>
        <w:adjustRightInd w:val="0"/>
      </w:pPr>
    </w:p>
    <w:p w:rsidR="00B177DA" w:rsidRPr="000238CB" w:rsidRDefault="00B177DA" w:rsidP="00B177DA">
      <w:pPr>
        <w:autoSpaceDE w:val="0"/>
        <w:autoSpaceDN w:val="0"/>
        <w:adjustRightInd w:val="0"/>
        <w:jc w:val="center"/>
      </w:pPr>
      <w:r w:rsidRPr="000238CB">
        <w:lastRenderedPageBreak/>
        <w:t>Уградбене мере вентила</w:t>
      </w:r>
    </w:p>
    <w:p w:rsidR="00B177DA" w:rsidRPr="000238CB" w:rsidRDefault="00B177DA" w:rsidP="00B177DA">
      <w:pPr>
        <w:rPr>
          <w:lang w:val="sr-Cyrl-RS"/>
        </w:rPr>
      </w:pPr>
    </w:p>
    <w:p w:rsidR="00B177DA" w:rsidRPr="000238CB" w:rsidRDefault="00B177DA" w:rsidP="00B177DA">
      <w:pPr>
        <w:rPr>
          <w:lang w:val="sr-Cyrl-RS"/>
        </w:rPr>
      </w:pPr>
    </w:p>
    <w:p w:rsidR="00B177DA" w:rsidRPr="000238CB" w:rsidRDefault="00B177DA" w:rsidP="00B177DA">
      <w:pPr>
        <w:rPr>
          <w:b/>
          <w:lang w:val="sr-Cyrl-RS"/>
        </w:rPr>
      </w:pPr>
      <w:r w:rsidRPr="000238CB">
        <w:rPr>
          <w:b/>
          <w:lang w:val="sr-Cyrl-RS"/>
        </w:rPr>
        <w:t>Опис регулације</w:t>
      </w:r>
    </w:p>
    <w:p w:rsidR="00B177DA" w:rsidRPr="000238CB" w:rsidRDefault="00B177DA" w:rsidP="00B177DA">
      <w:pPr>
        <w:rPr>
          <w:lang w:val="sr-Cyrl-RS"/>
        </w:rPr>
      </w:pPr>
    </w:p>
    <w:p w:rsidR="00B177DA" w:rsidRPr="000238CB" w:rsidRDefault="00B177DA" w:rsidP="00B177DA">
      <w:pPr>
        <w:rPr>
          <w:lang w:val="sr-Cyrl-RS"/>
        </w:rPr>
      </w:pPr>
      <w:r w:rsidRPr="000238CB">
        <w:rPr>
          <w:lang w:val="sr-Cyrl-RS"/>
        </w:rPr>
        <w:t xml:space="preserve">На основу </w:t>
      </w:r>
      <w:r w:rsidRPr="000238CB">
        <w:rPr>
          <w:lang w:val="sr-Latn-RS"/>
        </w:rPr>
        <w:t xml:space="preserve">QP </w:t>
      </w:r>
      <w:r w:rsidRPr="000238CB">
        <w:rPr>
          <w:lang w:val="sr-Cyrl-RS"/>
        </w:rPr>
        <w:t xml:space="preserve">кривих за одређену брзину обртаја напојне пумпе потребно је одржати минимални проток којим би се обезбедило да се радна тачка напојне пумпе одржи у дозвољеном подручју. Приликом стартовања напојне пумпе водовима за минимални </w:t>
      </w:r>
      <w:r>
        <w:rPr>
          <w:lang w:val="sr-Cyrl-RS"/>
        </w:rPr>
        <w:t>п</w:t>
      </w:r>
      <w:r w:rsidRPr="000238CB">
        <w:rPr>
          <w:lang w:val="sr-Cyrl-RS"/>
        </w:rPr>
        <w:t>роток и вентилом минималног протока вода која протиче кроз пумпу враћа се у напојни резервоар. На тај начин се обезбеђује минимална циркулација воде неопходна за исправан рад у почетку рада пумпе.</w:t>
      </w:r>
    </w:p>
    <w:p w:rsidR="00B177DA" w:rsidRPr="000238CB" w:rsidRDefault="00B177DA" w:rsidP="00B177DA">
      <w:pPr>
        <w:rPr>
          <w:lang w:val="sr-Cyrl-RS"/>
        </w:rPr>
      </w:pPr>
      <w:r w:rsidRPr="000238CB">
        <w:rPr>
          <w:lang w:val="sr-Cyrl-RS"/>
        </w:rPr>
        <w:t xml:space="preserve">У случају да проток, за дати број обртаја напојне пумпе, падне испод заштитне криве минималног протока, вентил минималног протока се отвара до краја и на тај начин повећава проток кроз напојну пумпу. </w:t>
      </w:r>
    </w:p>
    <w:p w:rsidR="00B177DA" w:rsidRPr="000238CB" w:rsidRDefault="00B177DA" w:rsidP="00B177DA">
      <w:pPr>
        <w:rPr>
          <w:lang w:val="sr-Cyrl-RS"/>
        </w:rPr>
      </w:pPr>
      <w:r w:rsidRPr="000238CB">
        <w:rPr>
          <w:lang w:val="sr-Cyrl-RS"/>
        </w:rPr>
        <w:t xml:space="preserve">Ако проток напојне воде падне испод </w:t>
      </w:r>
      <w:r w:rsidRPr="000238CB">
        <w:rPr>
          <w:i/>
          <w:lang w:val="sr-Latn-RS"/>
        </w:rPr>
        <w:t xml:space="preserve">ShutsAus </w:t>
      </w:r>
      <w:r w:rsidRPr="000238CB">
        <w:rPr>
          <w:lang w:val="sr-Cyrl-RS"/>
        </w:rPr>
        <w:t>криве минималног протока за тренутни број обртаја, вентил минималног протока је већ до краја отворен (мерење протока је већ пало испод заштитне криве и вентил се отворио) и након 8 секунди долази до гаше</w:t>
      </w:r>
      <w:r>
        <w:rPr>
          <w:lang w:val="sr-Cyrl-RS"/>
        </w:rPr>
        <w:t>њ</w:t>
      </w:r>
      <w:r w:rsidRPr="000238CB">
        <w:rPr>
          <w:lang w:val="sr-Cyrl-RS"/>
        </w:rPr>
        <w:t xml:space="preserve">а напојне пумпе. </w:t>
      </w:r>
    </w:p>
    <w:p w:rsidR="00B177DA" w:rsidRPr="000238CB" w:rsidRDefault="00B177DA" w:rsidP="00B177DA">
      <w:pPr>
        <w:rPr>
          <w:lang w:val="sr-Cyrl-RS"/>
        </w:rPr>
      </w:pPr>
      <w:r w:rsidRPr="000238CB">
        <w:rPr>
          <w:lang w:val="sr-Cyrl-RS"/>
        </w:rPr>
        <w:t>На основу до сада изложеног, вентили минималног протока су отворени при мањим бројевима обртаја напојних пумпи у почетку рада. У стационарном режиму имају превасходно заштитну улогу, за заштиту пумпе од малих протока.</w:t>
      </w:r>
    </w:p>
    <w:p w:rsidR="00B177DA" w:rsidRPr="000238CB" w:rsidRDefault="00B177DA" w:rsidP="00B177DA">
      <w:pPr>
        <w:rPr>
          <w:lang w:val="sr-Cyrl-RS"/>
        </w:rPr>
      </w:pPr>
      <w:r w:rsidRPr="000238CB">
        <w:rPr>
          <w:lang w:val="sr-Cyrl-RS"/>
        </w:rPr>
        <w:t>Поред сигурносног постоји и блокадни реле који нам служи да активира кочницу на вентилу ако се он налази у ручном режиму рада</w:t>
      </w:r>
      <w:r>
        <w:rPr>
          <w:lang w:val="sr-Cyrl-RS"/>
        </w:rPr>
        <w:t>,</w:t>
      </w:r>
      <w:r w:rsidRPr="000238CB">
        <w:rPr>
          <w:lang w:val="sr-Cyrl-RS"/>
        </w:rPr>
        <w:t xml:space="preserve"> а оператер са командног пулта не издаје никакву команду на отварање или затварање вентила. На овај начин је реализована заштита од излетања команди ка вентилу, проузр</w:t>
      </w:r>
      <w:r>
        <w:rPr>
          <w:lang w:val="sr-Cyrl-RS"/>
        </w:rPr>
        <w:t>о</w:t>
      </w:r>
      <w:r w:rsidRPr="000238CB">
        <w:rPr>
          <w:lang w:val="sr-Cyrl-RS"/>
        </w:rPr>
        <w:t>кованих шумом или неком другом сметњом.</w:t>
      </w:r>
    </w:p>
    <w:p w:rsidR="00B177DA" w:rsidRPr="000238CB" w:rsidRDefault="00B177DA" w:rsidP="00B177DA">
      <w:pPr>
        <w:rPr>
          <w:lang w:val="sr-Cyrl-RS"/>
        </w:rPr>
      </w:pPr>
    </w:p>
    <w:p w:rsidR="00B177DA" w:rsidRPr="000238CB" w:rsidRDefault="00B177DA" w:rsidP="00B177DA">
      <w:pPr>
        <w:jc w:val="center"/>
        <w:rPr>
          <w:lang w:val="sr-Cyrl-RS"/>
        </w:rPr>
      </w:pPr>
      <w:r w:rsidRPr="000238CB">
        <w:rPr>
          <w:noProof/>
          <w:lang w:val="sr-Latn-RS" w:eastAsia="sr-Latn-RS"/>
        </w:rPr>
        <w:lastRenderedPageBreak/>
        <w:drawing>
          <wp:inline distT="0" distB="0" distL="0" distR="0" wp14:anchorId="01735ABE" wp14:editId="416CDE59">
            <wp:extent cx="5943600" cy="4505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943600" cy="4505960"/>
                    </a:xfrm>
                    <a:prstGeom prst="rect">
                      <a:avLst/>
                    </a:prstGeom>
                  </pic:spPr>
                </pic:pic>
              </a:graphicData>
            </a:graphic>
          </wp:inline>
        </w:drawing>
      </w:r>
    </w:p>
    <w:p w:rsidR="00B177DA" w:rsidRPr="000238CB" w:rsidRDefault="00B177DA" w:rsidP="00B177DA">
      <w:pPr>
        <w:rPr>
          <w:lang w:val="sr-Cyrl-RS"/>
        </w:rPr>
      </w:pPr>
    </w:p>
    <w:p w:rsidR="00B177DA" w:rsidRPr="000238CB" w:rsidRDefault="00B177DA" w:rsidP="00B177DA">
      <w:pPr>
        <w:jc w:val="center"/>
        <w:rPr>
          <w:i/>
          <w:lang w:val="sr-Cyrl-RS"/>
        </w:rPr>
      </w:pPr>
      <w:r w:rsidRPr="000238CB">
        <w:rPr>
          <w:i/>
          <w:lang w:val="sr-Cyrl-RS"/>
        </w:rPr>
        <w:t xml:space="preserve">Криве минималног протока напојних пумпи (леве граничне </w:t>
      </w:r>
      <w:r w:rsidRPr="000238CB">
        <w:rPr>
          <w:i/>
          <w:lang w:val="sr-Latn-RS"/>
        </w:rPr>
        <w:t>QP</w:t>
      </w:r>
      <w:r w:rsidRPr="000238CB">
        <w:rPr>
          <w:i/>
          <w:lang w:val="sr-Cyrl-RS"/>
        </w:rPr>
        <w:t xml:space="preserve"> криве)</w:t>
      </w:r>
    </w:p>
    <w:p w:rsidR="00B177DA" w:rsidRPr="000238CB" w:rsidRDefault="00B177DA" w:rsidP="00B177DA">
      <w:pPr>
        <w:jc w:val="center"/>
        <w:rPr>
          <w:lang w:val="sr-Cyrl-RS"/>
        </w:rPr>
      </w:pPr>
    </w:p>
    <w:p w:rsidR="00B177DA" w:rsidRPr="000238CB" w:rsidRDefault="00B177DA" w:rsidP="00B177DA">
      <w:pPr>
        <w:pStyle w:val="ListParagraph"/>
        <w:autoSpaceDE w:val="0"/>
        <w:autoSpaceDN w:val="0"/>
        <w:adjustRightInd w:val="0"/>
        <w:ind w:left="1276"/>
        <w:jc w:val="center"/>
        <w:rPr>
          <w:rFonts w:eastAsia="Times New Roman"/>
        </w:rPr>
      </w:pPr>
    </w:p>
    <w:p w:rsidR="00B177DA" w:rsidRPr="000238CB" w:rsidRDefault="00B177DA" w:rsidP="00B177DA">
      <w:pPr>
        <w:pStyle w:val="ListParagraph"/>
        <w:autoSpaceDE w:val="0"/>
        <w:autoSpaceDN w:val="0"/>
        <w:adjustRightInd w:val="0"/>
        <w:ind w:left="0"/>
        <w:rPr>
          <w:b/>
        </w:rPr>
      </w:pPr>
      <w:r w:rsidRPr="000238CB">
        <w:rPr>
          <w:b/>
        </w:rPr>
        <w:t>Подаци о погону вентила:</w:t>
      </w:r>
    </w:p>
    <w:p w:rsidR="00B177DA" w:rsidRPr="000238CB" w:rsidRDefault="00B177DA" w:rsidP="00B177DA">
      <w:pPr>
        <w:pStyle w:val="ListParagraph"/>
        <w:autoSpaceDE w:val="0"/>
        <w:autoSpaceDN w:val="0"/>
        <w:adjustRightInd w:val="0"/>
        <w:ind w:left="0"/>
        <w:rPr>
          <w:lang w:val="sr-Cyrl-RS"/>
        </w:rPr>
      </w:pPr>
      <w:r w:rsidRPr="000238CB">
        <w:rPr>
          <w:lang w:val="sr-Cyrl-RS"/>
        </w:rPr>
        <w:t xml:space="preserve"> </w:t>
      </w:r>
    </w:p>
    <w:p w:rsidR="00B177DA" w:rsidRPr="000238CB" w:rsidRDefault="00B177DA" w:rsidP="00B177DA">
      <w:pPr>
        <w:pStyle w:val="ListParagraph"/>
        <w:autoSpaceDE w:val="0"/>
        <w:autoSpaceDN w:val="0"/>
        <w:adjustRightInd w:val="0"/>
        <w:ind w:left="0"/>
        <w:rPr>
          <w:lang w:val="sr-Cyrl-RS"/>
        </w:rPr>
      </w:pPr>
      <w:r w:rsidRPr="000238CB">
        <w:t xml:space="preserve">Погон вентила је хидраулични цилиндар, произвођача </w:t>
      </w:r>
      <w:r>
        <w:rPr>
          <w:lang w:val="sr-Cyrl-RS"/>
        </w:rPr>
        <w:t>„</w:t>
      </w:r>
      <w:r w:rsidRPr="000238CB">
        <w:rPr>
          <w:lang w:val="it-IT"/>
        </w:rPr>
        <w:t>Sulzer</w:t>
      </w:r>
      <w:r>
        <w:rPr>
          <w:lang w:val="sr-Cyrl-RS"/>
        </w:rPr>
        <w:t>“</w:t>
      </w:r>
      <w:r w:rsidRPr="000238CB">
        <w:rPr>
          <w:lang w:val="it-IT"/>
        </w:rPr>
        <w:t xml:space="preserve"> </w:t>
      </w:r>
      <w:r w:rsidRPr="000238CB">
        <w:rPr>
          <w:lang w:val="sr-Cyrl-RS"/>
        </w:rPr>
        <w:t xml:space="preserve">тип </w:t>
      </w:r>
      <w:r w:rsidRPr="000238CB">
        <w:rPr>
          <w:lang w:val="it-IT"/>
        </w:rPr>
        <w:t>ASM100-10-20</w:t>
      </w:r>
      <w:r w:rsidRPr="000238CB">
        <w:rPr>
          <w:lang w:val="sr-Cyrl-RS"/>
        </w:rPr>
        <w:t>. Погон се преко јарма везује за вентил (ово је уједно и граница пројекта).</w:t>
      </w:r>
      <w:r w:rsidRPr="000238CB">
        <w:rPr>
          <w:lang w:val="it-IT"/>
        </w:rPr>
        <w:t xml:space="preserve"> Веза погон-јарам је на </w:t>
      </w:r>
      <w:r w:rsidRPr="000238CB">
        <w:rPr>
          <w:rFonts w:cs="Calibri"/>
          <w:lang w:val="it-IT"/>
        </w:rPr>
        <w:t>Ø</w:t>
      </w:r>
      <w:r w:rsidRPr="000238CB">
        <w:rPr>
          <w:lang w:val="it-IT"/>
        </w:rPr>
        <w:t xml:space="preserve">200 </w:t>
      </w:r>
      <w:r w:rsidRPr="000238CB">
        <w:rPr>
          <w:lang w:val="sr-Latn-RS"/>
        </w:rPr>
        <w:t xml:space="preserve">mm </w:t>
      </w:r>
      <w:r w:rsidRPr="000238CB">
        <w:rPr>
          <w:lang w:val="sr-Cyrl-RS"/>
        </w:rPr>
        <w:t>са 12 ком. вијака</w:t>
      </w:r>
      <w:r w:rsidRPr="000238CB">
        <w:rPr>
          <w:lang w:val="it-IT"/>
        </w:rPr>
        <w:t xml:space="preserve"> M12. </w:t>
      </w:r>
      <w:r w:rsidRPr="000238CB">
        <w:rPr>
          <w:lang w:val="sr-Cyrl-RS"/>
        </w:rPr>
        <w:t>Радни притисак је</w:t>
      </w:r>
      <w:r w:rsidRPr="000238CB">
        <w:rPr>
          <w:lang w:val="it-IT"/>
        </w:rPr>
        <w:t xml:space="preserve"> 100 bar-a, </w:t>
      </w:r>
      <w:r w:rsidRPr="000238CB">
        <w:rPr>
          <w:lang w:val="sr-Cyrl-RS"/>
        </w:rPr>
        <w:t>а</w:t>
      </w:r>
      <w:r w:rsidRPr="000238CB">
        <w:rPr>
          <w:lang w:val="it-IT"/>
        </w:rPr>
        <w:t xml:space="preserve"> max </w:t>
      </w:r>
      <w:r w:rsidRPr="000238CB">
        <w:rPr>
          <w:lang w:val="sr-Cyrl-RS"/>
        </w:rPr>
        <w:t>радни притисак је</w:t>
      </w:r>
      <w:r w:rsidRPr="000238CB">
        <w:rPr>
          <w:lang w:val="it-IT"/>
        </w:rPr>
        <w:t xml:space="preserve"> 160 bar-a, </w:t>
      </w:r>
      <w:r w:rsidRPr="000238CB">
        <w:rPr>
          <w:lang w:val="sr-Cyrl-RS"/>
        </w:rPr>
        <w:t>испитни притисак</w:t>
      </w:r>
      <w:r w:rsidRPr="000238CB">
        <w:rPr>
          <w:lang w:val="it-IT"/>
        </w:rPr>
        <w:t xml:space="preserve"> 240 bar-a. </w:t>
      </w:r>
      <w:r w:rsidRPr="000238CB">
        <w:rPr>
          <w:lang w:val="sr-Cyrl-RS"/>
        </w:rPr>
        <w:t>Површина клипа је</w:t>
      </w:r>
      <w:r w:rsidRPr="000238CB">
        <w:rPr>
          <w:lang w:val="de-DE"/>
        </w:rPr>
        <w:t xml:space="preserve"> 78,5</w:t>
      </w:r>
      <w:r w:rsidRPr="000238CB">
        <w:rPr>
          <w:lang w:val="sr-Cyrl-RS"/>
        </w:rPr>
        <w:t xml:space="preserve"> </w:t>
      </w:r>
      <w:r w:rsidRPr="000238CB">
        <w:rPr>
          <w:lang w:val="de-DE"/>
        </w:rPr>
        <w:t xml:space="preserve">cm², a </w:t>
      </w:r>
      <w:r>
        <w:rPr>
          <w:lang w:val="sr-Cyrl-RS"/>
        </w:rPr>
        <w:t>с</w:t>
      </w:r>
      <w:r w:rsidRPr="000238CB">
        <w:rPr>
          <w:lang w:val="de-DE"/>
        </w:rPr>
        <w:t xml:space="preserve">a </w:t>
      </w:r>
      <w:r>
        <w:rPr>
          <w:lang w:val="sr-Cyrl-RS"/>
        </w:rPr>
        <w:t>друге стране где је клипњача</w:t>
      </w:r>
      <w:r w:rsidRPr="000238CB">
        <w:rPr>
          <w:lang w:val="de-DE"/>
        </w:rPr>
        <w:t xml:space="preserve"> je 71,5</w:t>
      </w:r>
      <w:r w:rsidRPr="000238CB">
        <w:rPr>
          <w:lang w:val="sr-Cyrl-RS"/>
        </w:rPr>
        <w:t xml:space="preserve"> </w:t>
      </w:r>
      <w:r w:rsidRPr="000238CB">
        <w:rPr>
          <w:lang w:val="de-DE"/>
        </w:rPr>
        <w:t>cm².</w:t>
      </w:r>
      <w:r w:rsidRPr="000238CB">
        <w:t xml:space="preserve"> Радно уље је минерално HD46. </w:t>
      </w:r>
    </w:p>
    <w:p w:rsidR="00B177DA" w:rsidRPr="000238CB" w:rsidRDefault="00B177DA" w:rsidP="00B177DA">
      <w:pPr>
        <w:rPr>
          <w:lang w:val="de-DE"/>
        </w:rPr>
      </w:pPr>
      <w:r w:rsidRPr="000238CB">
        <w:rPr>
          <w:lang w:val="sr-Cyrl-RS"/>
        </w:rPr>
        <w:t>Ход актуатора је</w:t>
      </w:r>
      <w:r w:rsidRPr="000238CB">
        <w:rPr>
          <w:lang w:val="de-DE"/>
        </w:rPr>
        <w:t xml:space="preserve"> max</w:t>
      </w:r>
      <w:r>
        <w:rPr>
          <w:lang w:val="sr-Cyrl-RS"/>
        </w:rPr>
        <w:t>.</w:t>
      </w:r>
      <w:r w:rsidRPr="000238CB">
        <w:rPr>
          <w:lang w:val="de-DE"/>
        </w:rPr>
        <w:t xml:space="preserve"> 100</w:t>
      </w:r>
      <w:r w:rsidRPr="000238CB">
        <w:rPr>
          <w:lang w:val="sr-Cyrl-RS"/>
        </w:rPr>
        <w:t xml:space="preserve"> </w:t>
      </w:r>
      <w:r w:rsidRPr="000238CB">
        <w:rPr>
          <w:lang w:val="de-DE"/>
        </w:rPr>
        <w:t xml:space="preserve">mm </w:t>
      </w:r>
      <w:r w:rsidRPr="000238CB">
        <w:rPr>
          <w:lang w:val="sr-Cyrl-RS"/>
        </w:rPr>
        <w:t>тако да ход вентила не сме бити већи од</w:t>
      </w:r>
      <w:r>
        <w:rPr>
          <w:lang w:val="sr-Cyrl-RS"/>
        </w:rPr>
        <w:t xml:space="preserve"> мах.</w:t>
      </w:r>
      <w:r w:rsidRPr="000238CB">
        <w:rPr>
          <w:lang w:val="de-DE"/>
        </w:rPr>
        <w:t xml:space="preserve"> 90-95</w:t>
      </w:r>
      <w:r w:rsidRPr="000238CB">
        <w:rPr>
          <w:lang w:val="sr-Cyrl-RS"/>
        </w:rPr>
        <w:t xml:space="preserve"> </w:t>
      </w:r>
      <w:r>
        <w:rPr>
          <w:lang w:val="de-DE"/>
        </w:rPr>
        <w:t>mm</w:t>
      </w:r>
      <w:r w:rsidRPr="000238CB">
        <w:rPr>
          <w:lang w:val="de-DE"/>
        </w:rPr>
        <w:t xml:space="preserve">. </w:t>
      </w:r>
      <w:r w:rsidRPr="000238CB">
        <w:rPr>
          <w:lang w:val="sr-Cyrl-RS"/>
        </w:rPr>
        <w:t>Давач положаја је</w:t>
      </w:r>
      <w:r w:rsidRPr="000238CB">
        <w:rPr>
          <w:lang w:val="de-DE"/>
        </w:rPr>
        <w:t xml:space="preserve"> Sulzer/CCI R-SG 16,</w:t>
      </w:r>
      <w:r w:rsidRPr="000238CB">
        <w:rPr>
          <w:lang w:val="sr-Cyrl-RS"/>
        </w:rPr>
        <w:t xml:space="preserve"> </w:t>
      </w:r>
      <w:r w:rsidRPr="000238CB">
        <w:rPr>
          <w:lang w:val="de-DE"/>
        </w:rPr>
        <w:t>24 VDC,</w:t>
      </w:r>
      <w:r w:rsidRPr="000238CB">
        <w:rPr>
          <w:lang w:val="sr-Cyrl-RS"/>
        </w:rPr>
        <w:t xml:space="preserve"> </w:t>
      </w:r>
      <w:r w:rsidRPr="000238CB">
        <w:rPr>
          <w:lang w:val="de-DE"/>
        </w:rPr>
        <w:t>4÷20</w:t>
      </w:r>
      <w:r w:rsidRPr="000238CB">
        <w:rPr>
          <w:lang w:val="sr-Cyrl-RS"/>
        </w:rPr>
        <w:t xml:space="preserve"> </w:t>
      </w:r>
      <w:r w:rsidRPr="000238CB">
        <w:rPr>
          <w:lang w:val="de-DE"/>
        </w:rPr>
        <w:t>mA.</w:t>
      </w: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rPr>
          <w:lang w:val="sr-Cyrl-RS"/>
        </w:rPr>
      </w:pPr>
      <w:r w:rsidRPr="000238CB">
        <w:rPr>
          <w:lang w:val="sr-Cyrl-RS"/>
        </w:rPr>
        <w:t>Нови вентил мора бити усаглашен према постојећем јарму и погону при чему нема никаквих промена на самом актуатору или давачу положаја.</w:t>
      </w:r>
    </w:p>
    <w:p w:rsidR="00B177DA" w:rsidRPr="000238CB" w:rsidRDefault="00B177DA" w:rsidP="00B177DA">
      <w:pPr>
        <w:pStyle w:val="ListParagraph"/>
        <w:autoSpaceDE w:val="0"/>
        <w:autoSpaceDN w:val="0"/>
        <w:adjustRightInd w:val="0"/>
        <w:ind w:left="0"/>
        <w:rPr>
          <w:lang w:val="sr-Cyrl-RS"/>
        </w:rPr>
      </w:pPr>
      <w:r w:rsidRPr="000238CB">
        <w:rPr>
          <w:lang w:val="sr-Cyrl-RS"/>
        </w:rPr>
        <w:lastRenderedPageBreak/>
        <w:t>Мере излазне осовине актуатора према вентилу (потребно ради спојнице) су дате на цртежу:</w:t>
      </w: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rPr>
          <w:lang w:val="sr-Cyrl-RS"/>
        </w:rPr>
      </w:pPr>
    </w:p>
    <w:p w:rsidR="00B177DA" w:rsidRPr="000238CB" w:rsidRDefault="00B177DA" w:rsidP="00B177DA">
      <w:pPr>
        <w:pStyle w:val="ListParagraph"/>
        <w:autoSpaceDE w:val="0"/>
        <w:autoSpaceDN w:val="0"/>
        <w:adjustRightInd w:val="0"/>
        <w:ind w:left="0"/>
        <w:jc w:val="center"/>
        <w:rPr>
          <w:lang w:val="it-IT"/>
        </w:rPr>
      </w:pPr>
      <w:r w:rsidRPr="000238CB">
        <w:rPr>
          <w:noProof/>
          <w:lang w:val="sr-Latn-RS" w:eastAsia="sr-Latn-RS"/>
        </w:rPr>
        <w:drawing>
          <wp:inline distT="0" distB="0" distL="0" distR="0" wp14:anchorId="089AE66F" wp14:editId="3986F70F">
            <wp:extent cx="2381582" cy="294363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2381582" cy="2943636"/>
                    </a:xfrm>
                    <a:prstGeom prst="rect">
                      <a:avLst/>
                    </a:prstGeom>
                  </pic:spPr>
                </pic:pic>
              </a:graphicData>
            </a:graphic>
          </wp:inline>
        </w:drawing>
      </w:r>
    </w:p>
    <w:p w:rsidR="00B177DA" w:rsidRPr="000238CB" w:rsidRDefault="00B177DA" w:rsidP="00B177DA">
      <w:pPr>
        <w:pStyle w:val="ListParagraph"/>
        <w:autoSpaceDE w:val="0"/>
        <w:autoSpaceDN w:val="0"/>
        <w:adjustRightInd w:val="0"/>
        <w:ind w:left="0"/>
        <w:rPr>
          <w:lang w:val="it-IT"/>
        </w:rPr>
      </w:pPr>
      <w:r w:rsidRPr="000238CB">
        <w:rPr>
          <w:lang w:val="sr-Cyrl-RS"/>
        </w:rPr>
        <w:t xml:space="preserve">                                                   </w:t>
      </w:r>
      <w:r w:rsidRPr="000238CB">
        <w:rPr>
          <w:noProof/>
          <w:lang w:val="sr-Latn-RS" w:eastAsia="sr-Latn-RS"/>
        </w:rPr>
        <w:drawing>
          <wp:inline distT="0" distB="0" distL="0" distR="0" wp14:anchorId="09C0BFE9" wp14:editId="428F0FBB">
            <wp:extent cx="1609950" cy="1790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1609950" cy="1790950"/>
                    </a:xfrm>
                    <a:prstGeom prst="rect">
                      <a:avLst/>
                    </a:prstGeom>
                  </pic:spPr>
                </pic:pic>
              </a:graphicData>
            </a:graphic>
          </wp:inline>
        </w:drawing>
      </w:r>
    </w:p>
    <w:p w:rsidR="00B177DA" w:rsidRPr="000238CB" w:rsidRDefault="00B177DA" w:rsidP="00B177DA">
      <w:pPr>
        <w:pStyle w:val="ListParagraph"/>
        <w:autoSpaceDE w:val="0"/>
        <w:autoSpaceDN w:val="0"/>
        <w:adjustRightInd w:val="0"/>
        <w:ind w:left="0"/>
        <w:rPr>
          <w:lang w:val="it-IT"/>
        </w:rPr>
      </w:pPr>
    </w:p>
    <w:p w:rsidR="00B177DA" w:rsidRPr="000238CB" w:rsidRDefault="00B177DA" w:rsidP="00B177DA">
      <w:pPr>
        <w:rPr>
          <w:lang w:val="sr-Cyrl-RS"/>
        </w:rPr>
      </w:pPr>
      <w:r w:rsidRPr="000238CB">
        <w:rPr>
          <w:lang w:val="sr-Cyrl-RS"/>
        </w:rPr>
        <w:t>Напомена:</w:t>
      </w:r>
    </w:p>
    <w:p w:rsidR="00B177DA" w:rsidRPr="000238CB" w:rsidRDefault="00B177DA" w:rsidP="00B177DA">
      <w:pPr>
        <w:rPr>
          <w:lang w:val="sr-Cyrl-RS"/>
        </w:rPr>
      </w:pPr>
    </w:p>
    <w:p w:rsidR="00B177DA" w:rsidRPr="000238CB" w:rsidRDefault="00B177DA" w:rsidP="00B177DA">
      <w:pPr>
        <w:rPr>
          <w:lang w:val="sr-Cyrl-RS"/>
        </w:rPr>
      </w:pPr>
      <w:r w:rsidRPr="000238CB">
        <w:rPr>
          <w:lang w:val="sr-Cyrl-RS"/>
        </w:rPr>
        <w:t>Испоручилац ће након потписивања уговора имати могућност снимања геометрије на лицу места (на сајту наручиоца) како би испоручени вентил био усаглашен према постојећем јарму и погону.</w:t>
      </w:r>
    </w:p>
    <w:p w:rsidR="00B177DA" w:rsidRPr="000238CB" w:rsidRDefault="00B177DA" w:rsidP="00B177DA">
      <w:pPr>
        <w:rPr>
          <w:lang w:val="it-IT"/>
        </w:rPr>
      </w:pPr>
    </w:p>
    <w:p w:rsidR="00B177DA" w:rsidRPr="000238CB" w:rsidRDefault="00B177DA" w:rsidP="00B177DA">
      <w:pPr>
        <w:rPr>
          <w:lang w:val="it-IT"/>
        </w:rPr>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numPr>
          <w:ilvl w:val="0"/>
          <w:numId w:val="29"/>
        </w:numPr>
        <w:autoSpaceDE w:val="0"/>
        <w:autoSpaceDN w:val="0"/>
        <w:adjustRightInd w:val="0"/>
        <w:spacing w:before="0" w:after="0" w:line="240" w:lineRule="auto"/>
        <w:rPr>
          <w:b/>
          <w:sz w:val="24"/>
          <w:lang w:val="sr-Cyrl-RS"/>
        </w:rPr>
      </w:pPr>
      <w:r w:rsidRPr="000238CB">
        <w:rPr>
          <w:b/>
          <w:sz w:val="24"/>
          <w:lang w:val="sr-Cyrl-RS"/>
        </w:rPr>
        <w:lastRenderedPageBreak/>
        <w:t>Техничка спецификација</w:t>
      </w:r>
    </w:p>
    <w:p w:rsidR="00B177DA" w:rsidRPr="000238CB" w:rsidRDefault="00B177DA" w:rsidP="00B177DA">
      <w:pPr>
        <w:pStyle w:val="ListParagraph"/>
        <w:autoSpaceDE w:val="0"/>
        <w:autoSpaceDN w:val="0"/>
        <w:adjustRightInd w:val="0"/>
        <w:ind w:left="567" w:firstLine="426"/>
      </w:pPr>
    </w:p>
    <w:p w:rsidR="00B177DA" w:rsidRPr="000238CB" w:rsidRDefault="00B177DA" w:rsidP="00B177DA">
      <w:pPr>
        <w:pStyle w:val="ListParagraph"/>
        <w:numPr>
          <w:ilvl w:val="0"/>
          <w:numId w:val="33"/>
        </w:numPr>
        <w:autoSpaceDE w:val="0"/>
        <w:autoSpaceDN w:val="0"/>
        <w:adjustRightInd w:val="0"/>
        <w:spacing w:before="0" w:after="0" w:line="240" w:lineRule="auto"/>
        <w:ind w:left="1418" w:hanging="567"/>
      </w:pPr>
      <w:r w:rsidRPr="000238CB">
        <w:rPr>
          <w:lang w:val="sr-Cyrl-RS"/>
        </w:rPr>
        <w:t>Испорука р</w:t>
      </w:r>
      <w:r w:rsidRPr="000238CB">
        <w:t>егулационог вентил</w:t>
      </w:r>
      <w:r w:rsidRPr="000238CB">
        <w:rPr>
          <w:lang w:val="sr-Cyrl-RS"/>
        </w:rPr>
        <w:t>а</w:t>
      </w:r>
      <w:r w:rsidRPr="000238CB">
        <w:t xml:space="preserve"> </w:t>
      </w:r>
      <w:r w:rsidRPr="000238CB">
        <w:rPr>
          <w:rFonts w:eastAsia="Times New Roman"/>
        </w:rPr>
        <w:t xml:space="preserve">RL07, 08, 09S001 </w:t>
      </w:r>
      <w:r w:rsidRPr="000238CB">
        <w:rPr>
          <w:rFonts w:eastAsia="Times New Roman"/>
          <w:lang w:val="sr-Cyrl-RS"/>
        </w:rPr>
        <w:t>минималног протока напојних пумпи</w:t>
      </w:r>
      <w:r w:rsidRPr="000238CB">
        <w:rPr>
          <w:lang w:val="sr-Cyrl-RS"/>
        </w:rPr>
        <w:t xml:space="preserve"> </w:t>
      </w:r>
      <w:r w:rsidRPr="000238CB">
        <w:rPr>
          <w:rFonts w:eastAsia="Times New Roman"/>
          <w:lang w:val="sr-Cyrl-RS"/>
        </w:rPr>
        <w:t>са резервним деловима</w:t>
      </w:r>
      <w:r w:rsidRPr="000238CB">
        <w:rPr>
          <w:rFonts w:eastAsia="Times New Roman"/>
          <w:b/>
          <w:lang w:val="sr-Cyrl-RS"/>
        </w:rPr>
        <w:t xml:space="preserve"> </w:t>
      </w:r>
      <w:r w:rsidRPr="000238CB">
        <w:rPr>
          <w:lang w:val="sr-Cyrl-RS"/>
        </w:rPr>
        <w:t>који задовољава све техничке карактеристике наведене у Техничком опису (тачка 1).</w:t>
      </w:r>
    </w:p>
    <w:p w:rsidR="00B177DA" w:rsidRPr="000238CB" w:rsidRDefault="00B177DA" w:rsidP="00B177DA">
      <w:pPr>
        <w:pStyle w:val="ListParagraph"/>
        <w:autoSpaceDE w:val="0"/>
        <w:autoSpaceDN w:val="0"/>
        <w:adjustRightInd w:val="0"/>
        <w:ind w:left="567" w:hanging="567"/>
      </w:pPr>
    </w:p>
    <w:p w:rsidR="00B177DA" w:rsidRPr="000238CB" w:rsidRDefault="00B177DA" w:rsidP="00B177DA">
      <w:pPr>
        <w:pStyle w:val="ListParagraph"/>
        <w:numPr>
          <w:ilvl w:val="0"/>
          <w:numId w:val="33"/>
        </w:numPr>
        <w:autoSpaceDE w:val="0"/>
        <w:autoSpaceDN w:val="0"/>
        <w:adjustRightInd w:val="0"/>
        <w:spacing w:before="0" w:after="0" w:line="240" w:lineRule="auto"/>
        <w:ind w:left="1418" w:hanging="567"/>
      </w:pPr>
      <w:r w:rsidRPr="000238CB">
        <w:t>Уз регулацион</w:t>
      </w:r>
      <w:r w:rsidRPr="000238CB">
        <w:rPr>
          <w:lang w:val="sr-Cyrl-RS"/>
        </w:rPr>
        <w:t>и</w:t>
      </w:r>
      <w:r w:rsidRPr="000238CB">
        <w:t xml:space="preserve"> вентил испоручити: </w:t>
      </w:r>
    </w:p>
    <w:p w:rsidR="00B177DA" w:rsidRPr="000238CB" w:rsidRDefault="00B177DA" w:rsidP="00B177DA">
      <w:pPr>
        <w:pStyle w:val="ListParagraph"/>
        <w:autoSpaceDE w:val="0"/>
        <w:autoSpaceDN w:val="0"/>
        <w:adjustRightInd w:val="0"/>
        <w:ind w:left="567" w:firstLine="426"/>
      </w:pP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rPr>
          <w:lang w:val="sr-Cyrl-RS"/>
        </w:rPr>
        <w:t>с</w:t>
      </w:r>
      <w:r w:rsidRPr="000238CB">
        <w:t>пojницу (</w:t>
      </w:r>
      <w:r w:rsidRPr="000238CB">
        <w:rPr>
          <w:lang w:val="sr-Cyrl-RS"/>
        </w:rPr>
        <w:t>између осовине хидрауличног погона и регулационог вретена вентила)</w:t>
      </w:r>
      <w:r w:rsidRPr="000238CB">
        <w:rPr>
          <w:lang w:val="sr-Latn-RS"/>
        </w:rPr>
        <w:t>,</w:t>
      </w: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t>сет заптивних елемената</w:t>
      </w:r>
      <w:r w:rsidRPr="000238CB">
        <w:rPr>
          <w:lang w:val="sr-Cyrl-RS"/>
        </w:rPr>
        <w:t xml:space="preserve"> вентила</w:t>
      </w:r>
      <w:r w:rsidRPr="000238CB">
        <w:rPr>
          <w:lang w:val="sr-Latn-RS"/>
        </w:rPr>
        <w:t>,</w:t>
      </w:r>
    </w:p>
    <w:p w:rsidR="00B177DA" w:rsidRPr="000238CB" w:rsidRDefault="00B177DA" w:rsidP="00B177DA">
      <w:pPr>
        <w:pStyle w:val="ListParagraph"/>
        <w:numPr>
          <w:ilvl w:val="0"/>
          <w:numId w:val="32"/>
        </w:numPr>
        <w:autoSpaceDE w:val="0"/>
        <w:autoSpaceDN w:val="0"/>
        <w:adjustRightInd w:val="0"/>
        <w:spacing w:before="0" w:after="0" w:line="240" w:lineRule="auto"/>
        <w:ind w:left="1701" w:hanging="425"/>
      </w:pPr>
      <w:r w:rsidRPr="000238CB">
        <w:rPr>
          <w:lang w:val="sr-Cyrl-RS"/>
        </w:rPr>
        <w:t>комплет „трим“ (измењиви делови регулационог вентила).</w:t>
      </w:r>
    </w:p>
    <w:p w:rsidR="00B177DA" w:rsidRPr="000238CB" w:rsidRDefault="00B177DA" w:rsidP="00B177DA">
      <w:pPr>
        <w:pStyle w:val="ListParagraph"/>
        <w:autoSpaceDE w:val="0"/>
        <w:autoSpaceDN w:val="0"/>
        <w:adjustRightInd w:val="0"/>
        <w:ind w:left="0"/>
      </w:pPr>
    </w:p>
    <w:p w:rsidR="00B177DA" w:rsidRPr="000238CB" w:rsidRDefault="00B177DA" w:rsidP="00B177DA">
      <w:pPr>
        <w:pStyle w:val="ListParagraph"/>
        <w:tabs>
          <w:tab w:val="left" w:pos="284"/>
        </w:tabs>
        <w:ind w:left="0" w:right="-90"/>
      </w:pPr>
    </w:p>
    <w:p w:rsidR="00B177DA" w:rsidRPr="000238CB" w:rsidRDefault="00B177DA" w:rsidP="00B177DA">
      <w:pPr>
        <w:pStyle w:val="ListParagraph"/>
        <w:numPr>
          <w:ilvl w:val="0"/>
          <w:numId w:val="29"/>
        </w:numPr>
        <w:spacing w:before="0" w:after="0" w:line="240" w:lineRule="auto"/>
        <w:rPr>
          <w:b/>
          <w:sz w:val="24"/>
        </w:rPr>
      </w:pPr>
      <w:r w:rsidRPr="000238CB">
        <w:rPr>
          <w:b/>
          <w:sz w:val="24"/>
        </w:rPr>
        <w:t>Техничка документација која се доставља уз понуду:</w:t>
      </w:r>
    </w:p>
    <w:p w:rsidR="00B177DA" w:rsidRPr="000238CB" w:rsidRDefault="00B177DA" w:rsidP="00B177DA">
      <w:pPr>
        <w:pStyle w:val="ListParagraph"/>
        <w:ind w:left="0"/>
      </w:pPr>
    </w:p>
    <w:p w:rsidR="00B177DA" w:rsidRPr="000238CB" w:rsidRDefault="00B177DA" w:rsidP="00B177DA">
      <w:pPr>
        <w:pStyle w:val="ListParagraph"/>
        <w:numPr>
          <w:ilvl w:val="0"/>
          <w:numId w:val="31"/>
        </w:numPr>
        <w:spacing w:before="0" w:after="0" w:line="240" w:lineRule="auto"/>
      </w:pPr>
      <w:r w:rsidRPr="000238CB">
        <w:t>Прорачун вентила</w:t>
      </w:r>
      <w:r>
        <w:rPr>
          <w:lang w:val="sr-Cyrl-RS"/>
        </w:rPr>
        <w:t>, односно извод из прорачуна, урађеног</w:t>
      </w:r>
      <w:r w:rsidRPr="000238CB">
        <w:t xml:space="preserve"> према стандарду ISA S75.01 </w:t>
      </w:r>
      <w:r w:rsidRPr="000238CB">
        <w:rPr>
          <w:rFonts w:eastAsia="Times New Roman"/>
        </w:rPr>
        <w:t>којим се доказује да понуђени вентил задовољава захтеване режиме из спецификације</w:t>
      </w:r>
      <w:r w:rsidRPr="00B55975">
        <w:rPr>
          <w:lang w:val="sr-Cyrl-RS"/>
        </w:rPr>
        <w:t xml:space="preserve"> </w:t>
      </w:r>
      <w:r>
        <w:rPr>
          <w:lang w:val="sr-Cyrl-RS"/>
        </w:rPr>
        <w:t>у т</w:t>
      </w:r>
      <w:r w:rsidRPr="000238CB">
        <w:rPr>
          <w:lang w:val="sr-Cyrl-RS"/>
        </w:rPr>
        <w:t>ехничком опису (тачка 1).</w:t>
      </w:r>
    </w:p>
    <w:p w:rsidR="00B177DA" w:rsidRPr="000238CB" w:rsidRDefault="00B177DA" w:rsidP="00B177DA">
      <w:pPr>
        <w:pStyle w:val="ListParagraph"/>
        <w:rPr>
          <w:lang w:val="sr-Latn-RS"/>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rPr>
        <w:t>Прорачун</w:t>
      </w:r>
      <w:r>
        <w:rPr>
          <w:rFonts w:eastAsia="Times New Roman"/>
          <w:lang w:val="sr-Cyrl-RS"/>
        </w:rPr>
        <w:t>,</w:t>
      </w:r>
      <w:r w:rsidRPr="000238CB">
        <w:rPr>
          <w:rFonts w:eastAsia="Times New Roman"/>
        </w:rPr>
        <w:t xml:space="preserve"> </w:t>
      </w:r>
      <w:r>
        <w:rPr>
          <w:rFonts w:eastAsia="Times New Roman"/>
          <w:lang w:val="sr-Cyrl-RS"/>
        </w:rPr>
        <w:t xml:space="preserve">односно извод из прорачуна </w:t>
      </w:r>
      <w:r w:rsidRPr="000238CB">
        <w:rPr>
          <w:rFonts w:eastAsia="Times New Roman"/>
        </w:rPr>
        <w:t>кућишта вентила</w:t>
      </w:r>
      <w:r>
        <w:rPr>
          <w:rFonts w:eastAsia="Times New Roman"/>
          <w:lang w:val="sr-Cyrl-RS"/>
        </w:rPr>
        <w:t>,</w:t>
      </w:r>
      <w:r w:rsidRPr="000238CB">
        <w:rPr>
          <w:rFonts w:eastAsia="Times New Roman"/>
        </w:rPr>
        <w:t xml:space="preserve"> </w:t>
      </w:r>
      <w:r>
        <w:rPr>
          <w:rFonts w:eastAsia="Times New Roman"/>
          <w:lang w:val="sr-Cyrl-RS"/>
        </w:rPr>
        <w:t xml:space="preserve">урађеног </w:t>
      </w:r>
      <w:r w:rsidRPr="000238CB">
        <w:rPr>
          <w:rFonts w:eastAsia="Times New Roman"/>
        </w:rPr>
        <w:t>у складу са EN 12516-2 којим се доказује да изабрани материјал и дебљина кућишта задовољавају у односу на захтеване параметре флуида (притисак, температура)</w:t>
      </w:r>
      <w:r>
        <w:rPr>
          <w:rFonts w:eastAsia="Times New Roman"/>
        </w:rPr>
        <w:t>.</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 xml:space="preserve">Предлог плана контроле квалитета, који мора бити припремљен у складу са захтевима </w:t>
      </w:r>
      <w:r w:rsidRPr="000238CB">
        <w:rPr>
          <w:rFonts w:eastAsia="Times New Roman"/>
          <w:lang w:val="sr-Latn-RS"/>
        </w:rPr>
        <w:t xml:space="preserve">EN ISO 9001, </w:t>
      </w:r>
      <w:r w:rsidRPr="000238CB">
        <w:rPr>
          <w:rFonts w:eastAsia="Times New Roman"/>
          <w:lang w:val="sr-Cyrl-RS"/>
        </w:rPr>
        <w:t>Директиви за делове под прити</w:t>
      </w:r>
      <w:r>
        <w:rPr>
          <w:rFonts w:eastAsia="Times New Roman"/>
          <w:lang w:val="sr-Cyrl-RS"/>
        </w:rPr>
        <w:t>с</w:t>
      </w:r>
      <w:r w:rsidRPr="000238CB">
        <w:rPr>
          <w:rFonts w:eastAsia="Times New Roman"/>
          <w:lang w:val="sr-Cyrl-RS"/>
        </w:rPr>
        <w:t>ком (</w:t>
      </w:r>
      <w:r w:rsidRPr="000238CB">
        <w:rPr>
          <w:rFonts w:eastAsia="Times New Roman"/>
          <w:lang w:val="sr-Latn-RS"/>
        </w:rPr>
        <w:t>PED</w:t>
      </w:r>
      <w:r w:rsidRPr="000238CB">
        <w:rPr>
          <w:rFonts w:eastAsia="Times New Roman"/>
          <w:lang w:val="sr-Cyrl-RS"/>
        </w:rPr>
        <w:t xml:space="preserve"> 2014/68/</w:t>
      </w:r>
      <w:r w:rsidRPr="000238CB">
        <w:rPr>
          <w:rFonts w:eastAsia="Times New Roman"/>
          <w:lang w:val="sr-Latn-RS"/>
        </w:rPr>
        <w:t>EU</w:t>
      </w:r>
      <w:r w:rsidRPr="000238CB">
        <w:rPr>
          <w:rFonts w:eastAsia="Times New Roman"/>
          <w:lang w:val="sr-Cyrl-RS"/>
        </w:rPr>
        <w:t xml:space="preserve">), </w:t>
      </w:r>
      <w:r w:rsidRPr="000238CB">
        <w:rPr>
          <w:rFonts w:eastAsia="Times New Roman"/>
          <w:lang w:val="sr-Latn-RS"/>
        </w:rPr>
        <w:t>EN</w:t>
      </w:r>
      <w:r w:rsidRPr="000238CB">
        <w:rPr>
          <w:rFonts w:eastAsia="Times New Roman"/>
          <w:lang w:val="sr-Cyrl-RS"/>
        </w:rPr>
        <w:t xml:space="preserve"> 12516 као и релевантним стандардима наведеним у овим документима</w:t>
      </w:r>
      <w:r>
        <w:rPr>
          <w:rFonts w:eastAsia="Times New Roman"/>
          <w:lang w:val="sr-Latn-RS"/>
        </w:rPr>
        <w:t>.</w:t>
      </w:r>
    </w:p>
    <w:p w:rsidR="00B177DA" w:rsidRPr="000238CB" w:rsidRDefault="00B177DA" w:rsidP="00B177DA"/>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Изабрани п</w:t>
      </w:r>
      <w:r w:rsidRPr="000238CB">
        <w:rPr>
          <w:rFonts w:eastAsia="Times New Roman"/>
        </w:rPr>
        <w:t>онуђач је дужан да пре наведених испитивања</w:t>
      </w:r>
      <w:r w:rsidRPr="000238CB">
        <w:rPr>
          <w:rFonts w:eastAsia="Times New Roman"/>
          <w:lang w:val="sr-Cyrl-RS"/>
        </w:rPr>
        <w:t>,</w:t>
      </w:r>
      <w:r w:rsidRPr="000238CB">
        <w:rPr>
          <w:rFonts w:eastAsia="Times New Roman"/>
        </w:rPr>
        <w:t xml:space="preserve"> </w:t>
      </w:r>
      <w:r w:rsidRPr="000238CB">
        <w:rPr>
          <w:rFonts w:eastAsia="Times New Roman"/>
          <w:lang w:val="sr-Cyrl-RS"/>
        </w:rPr>
        <w:t xml:space="preserve">дефинисаних планом контроле квалитета, </w:t>
      </w:r>
      <w:r w:rsidRPr="000238CB">
        <w:rPr>
          <w:rFonts w:eastAsia="Times New Roman"/>
        </w:rPr>
        <w:t>обавести Наручиоца (минимум 7 дана пре ис</w:t>
      </w:r>
      <w:r w:rsidRPr="000238CB">
        <w:rPr>
          <w:rFonts w:eastAsia="Times New Roman"/>
          <w:lang w:val="sr-Cyrl-RS"/>
        </w:rPr>
        <w:t>питивања</w:t>
      </w:r>
      <w:r w:rsidRPr="000238CB">
        <w:rPr>
          <w:rFonts w:eastAsia="Times New Roman"/>
        </w:rPr>
        <w:t>) који ће одлучити о томе да ли ће присуствовати испитивањима.</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 xml:space="preserve">Понуђач уз понуду мора доставити од произвођача опреме коју нуди копије важећих сертификата </w:t>
      </w:r>
      <w:r w:rsidRPr="000238CB">
        <w:rPr>
          <w:rFonts w:eastAsia="Times New Roman"/>
          <w:lang w:val="sr-Latn-RS"/>
        </w:rPr>
        <w:t xml:space="preserve">CE </w:t>
      </w:r>
      <w:r w:rsidRPr="000238CB">
        <w:rPr>
          <w:rFonts w:eastAsia="Times New Roman"/>
          <w:lang w:val="sr-Cyrl-RS"/>
        </w:rPr>
        <w:t xml:space="preserve">према </w:t>
      </w:r>
      <w:r w:rsidRPr="000238CB">
        <w:rPr>
          <w:rFonts w:eastAsia="Times New Roman"/>
          <w:lang w:val="sr-Latn-RS"/>
        </w:rPr>
        <w:t>PED 2014/68/EU</w:t>
      </w:r>
      <w:r w:rsidRPr="000238CB">
        <w:rPr>
          <w:rFonts w:eastAsia="Times New Roman"/>
          <w:lang w:val="sr-Cyrl-RS"/>
        </w:rPr>
        <w:t xml:space="preserve"> модули</w:t>
      </w:r>
      <w:r w:rsidRPr="000238CB">
        <w:rPr>
          <w:rFonts w:eastAsia="Times New Roman"/>
          <w:lang w:val="sr-Latn-RS"/>
        </w:rPr>
        <w:t xml:space="preserve"> H</w:t>
      </w:r>
      <w:r w:rsidRPr="000238CB">
        <w:rPr>
          <w:rFonts w:eastAsia="Times New Roman"/>
          <w:lang w:val="sr-Cyrl-RS"/>
        </w:rPr>
        <w:t xml:space="preserve"> </w:t>
      </w:r>
      <w:r w:rsidRPr="000238CB">
        <w:rPr>
          <w:rFonts w:eastAsia="Times New Roman"/>
          <w:lang w:val="sr-Latn-RS"/>
        </w:rPr>
        <w:t xml:space="preserve"> </w:t>
      </w:r>
      <w:r w:rsidRPr="000238CB">
        <w:rPr>
          <w:rFonts w:eastAsia="Times New Roman"/>
          <w:lang w:val="sr-Cyrl-RS"/>
        </w:rPr>
        <w:t xml:space="preserve">или </w:t>
      </w:r>
      <w:r w:rsidRPr="000238CB">
        <w:rPr>
          <w:rFonts w:eastAsia="Times New Roman"/>
          <w:lang w:val="sr-Latn-RS"/>
        </w:rPr>
        <w:t>H</w:t>
      </w:r>
      <w:r w:rsidRPr="000238CB">
        <w:rPr>
          <w:rFonts w:eastAsia="Times New Roman"/>
          <w:lang w:val="sr-Cyrl-RS"/>
        </w:rPr>
        <w:t xml:space="preserve">1 </w:t>
      </w:r>
      <w:r w:rsidRPr="000238CB">
        <w:rPr>
          <w:rFonts w:eastAsia="Times New Roman"/>
          <w:lang w:val="sr-Latn-RS"/>
        </w:rPr>
        <w:t xml:space="preserve">за тип производа који нуди, при чему је битно да </w:t>
      </w:r>
      <w:r w:rsidRPr="000238CB">
        <w:rPr>
          <w:rFonts w:eastAsia="Times New Roman"/>
          <w:lang w:val="sr-Cyrl-RS"/>
        </w:rPr>
        <w:t xml:space="preserve">се </w:t>
      </w:r>
      <w:r w:rsidRPr="000238CB">
        <w:rPr>
          <w:rFonts w:eastAsia="Times New Roman"/>
          <w:lang w:val="sr-Latn-RS"/>
        </w:rPr>
        <w:t>у сертификату или анексу сертификата ј</w:t>
      </w:r>
      <w:r w:rsidRPr="000238CB">
        <w:rPr>
          <w:rFonts w:eastAsia="Times New Roman"/>
          <w:lang w:val="sr-Cyrl-RS"/>
        </w:rPr>
        <w:t>асно и недвосмислено може утврдити да се наведени модули односе на регулационе вентиле високог притиска.</w:t>
      </w:r>
    </w:p>
    <w:p w:rsidR="00B177DA" w:rsidRPr="000238CB" w:rsidRDefault="00B177DA" w:rsidP="00B177DA">
      <w:pPr>
        <w:pStyle w:val="ListParagraph"/>
      </w:pPr>
    </w:p>
    <w:p w:rsidR="00B177DA" w:rsidRPr="000238CB" w:rsidRDefault="00B177DA" w:rsidP="00B177DA">
      <w:pPr>
        <w:pStyle w:val="ListParagraph"/>
        <w:numPr>
          <w:ilvl w:val="0"/>
          <w:numId w:val="31"/>
        </w:numPr>
        <w:spacing w:before="0" w:after="0" w:line="240" w:lineRule="auto"/>
      </w:pPr>
      <w:r w:rsidRPr="000238CB">
        <w:rPr>
          <w:lang w:val="sr-Cyrl-RS"/>
        </w:rPr>
        <w:t>Склопни цртеж са обележеним позицијама и листом резервних делова са материјалима. Из достављеног цртежа се јасно мора видети конструкција вентила, карактеристика протока вентила, уградбене мер</w:t>
      </w:r>
      <w:r>
        <w:rPr>
          <w:lang w:val="sr-Cyrl-RS"/>
        </w:rPr>
        <w:t>е, припрема краја за заваривање.</w:t>
      </w:r>
    </w:p>
    <w:p w:rsidR="00B177DA" w:rsidRPr="000238CB" w:rsidRDefault="00B177DA" w:rsidP="00B177DA">
      <w:pPr>
        <w:pStyle w:val="ListParagraph"/>
      </w:pPr>
    </w:p>
    <w:p w:rsidR="00B177DA" w:rsidRPr="000238CB" w:rsidRDefault="00B177DA" w:rsidP="00B177DA">
      <w:pPr>
        <w:pStyle w:val="ListParagraph"/>
        <w:numPr>
          <w:ilvl w:val="0"/>
          <w:numId w:val="31"/>
        </w:numPr>
        <w:spacing w:before="0" w:after="0" w:line="240" w:lineRule="auto"/>
      </w:pPr>
      <w:r w:rsidRPr="000238CB">
        <w:t xml:space="preserve">Извод из каталога за </w:t>
      </w:r>
      <w:r w:rsidRPr="000238CB">
        <w:rPr>
          <w:lang w:val="sr-Cyrl-RS"/>
        </w:rPr>
        <w:t>регулациони вентил.</w:t>
      </w:r>
    </w:p>
    <w:p w:rsidR="00B177DA" w:rsidRPr="000238CB" w:rsidRDefault="00B177DA" w:rsidP="00B177DA">
      <w:pPr>
        <w:pStyle w:val="ListParagraph"/>
        <w:ind w:left="0"/>
      </w:pPr>
    </w:p>
    <w:p w:rsidR="00B177DA" w:rsidRPr="000238CB" w:rsidRDefault="00B177DA" w:rsidP="00B177DA">
      <w:pPr>
        <w:pStyle w:val="ListParagraph"/>
        <w:ind w:left="0"/>
      </w:pPr>
    </w:p>
    <w:p w:rsidR="00B177DA" w:rsidRPr="000238CB" w:rsidRDefault="00B177DA" w:rsidP="00B177DA">
      <w:pPr>
        <w:pStyle w:val="ListParagraph"/>
        <w:numPr>
          <w:ilvl w:val="0"/>
          <w:numId w:val="29"/>
        </w:numPr>
        <w:spacing w:before="0" w:after="0" w:line="240" w:lineRule="auto"/>
        <w:rPr>
          <w:b/>
          <w:sz w:val="24"/>
        </w:rPr>
      </w:pPr>
      <w:r w:rsidRPr="000238CB">
        <w:rPr>
          <w:b/>
          <w:sz w:val="24"/>
        </w:rPr>
        <w:lastRenderedPageBreak/>
        <w:t>Техничка документација која се доставља приликом испоруке добара</w:t>
      </w:r>
    </w:p>
    <w:p w:rsidR="00B177DA" w:rsidRPr="000238CB" w:rsidRDefault="00B177DA" w:rsidP="00B177DA">
      <w:pPr>
        <w:pStyle w:val="ListParagraph"/>
        <w:ind w:left="0"/>
        <w:rPr>
          <w:b/>
        </w:rPr>
      </w:pPr>
    </w:p>
    <w:p w:rsidR="00B177DA" w:rsidRPr="000238CB" w:rsidRDefault="00B177DA" w:rsidP="00B177DA">
      <w:pPr>
        <w:pStyle w:val="ListParagraph"/>
        <w:numPr>
          <w:ilvl w:val="0"/>
          <w:numId w:val="31"/>
        </w:numPr>
        <w:spacing w:before="0" w:after="0" w:line="240" w:lineRule="auto"/>
      </w:pPr>
      <w:r w:rsidRPr="000238CB">
        <w:rPr>
          <w:lang w:val="sr-Cyrl-RS"/>
        </w:rPr>
        <w:t xml:space="preserve">Испоручилац је обавезан да за сваки део достави уверење о контролисању и сертификате према </w:t>
      </w:r>
      <w:r w:rsidRPr="000238CB">
        <w:rPr>
          <w:lang w:val="sr-Latn-RS"/>
        </w:rPr>
        <w:t xml:space="preserve">EN 10204 3.2, </w:t>
      </w:r>
      <w:r w:rsidRPr="000238CB">
        <w:rPr>
          <w:lang w:val="sr-Cyrl-RS"/>
        </w:rPr>
        <w:t>за све металне делове (тело, пок</w:t>
      </w:r>
      <w:r>
        <w:rPr>
          <w:lang w:val="sr-Cyrl-RS"/>
        </w:rPr>
        <w:t>лопац, завртњеви, прикључак...).</w:t>
      </w:r>
    </w:p>
    <w:p w:rsidR="00B177DA" w:rsidRPr="000238CB" w:rsidRDefault="00B177DA" w:rsidP="00B177DA">
      <w:pPr>
        <w:ind w:left="720"/>
        <w:contextualSpacing/>
        <w:rPr>
          <w:b/>
          <w:sz w:val="24"/>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Latn-RS"/>
        </w:rPr>
        <w:t xml:space="preserve">EC </w:t>
      </w:r>
      <w:r w:rsidRPr="000238CB">
        <w:rPr>
          <w:rFonts w:eastAsia="Times New Roman"/>
          <w:lang w:val="sr-Cyrl-RS"/>
        </w:rPr>
        <w:t>упутство за коришћење које обухвата: стављање у погон и коришћење, монтажу/демонтажу и подешавање, сервис и одржавање</w:t>
      </w:r>
      <w:r>
        <w:rPr>
          <w:rFonts w:eastAsia="Times New Roman"/>
          <w:lang w:val="sr-Cyrl-RS"/>
        </w:rPr>
        <w:t>, на енглеском и српском језику.</w:t>
      </w:r>
    </w:p>
    <w:p w:rsidR="00B177DA" w:rsidRPr="000238CB" w:rsidRDefault="00B177DA" w:rsidP="00B177DA">
      <w:pPr>
        <w:pStyle w:val="ListParagraph"/>
        <w:rPr>
          <w:rFonts w:eastAsia="Times New Roman"/>
        </w:rPr>
      </w:pPr>
    </w:p>
    <w:p w:rsidR="00B177DA" w:rsidRPr="000238CB" w:rsidRDefault="00B177DA" w:rsidP="00B177DA">
      <w:pPr>
        <w:pStyle w:val="ListParagraph"/>
        <w:numPr>
          <w:ilvl w:val="0"/>
          <w:numId w:val="31"/>
        </w:numPr>
        <w:spacing w:before="0" w:after="0" w:line="240" w:lineRule="auto"/>
        <w:rPr>
          <w:rFonts w:eastAsia="Times New Roman"/>
        </w:rPr>
      </w:pPr>
      <w:r w:rsidRPr="000238CB">
        <w:rPr>
          <w:rFonts w:eastAsia="Times New Roman"/>
          <w:lang w:val="sr-Cyrl-RS"/>
        </w:rPr>
        <w:t>Детаљну листу препоручених резервних делова за пери</w:t>
      </w:r>
      <w:r>
        <w:rPr>
          <w:rFonts w:eastAsia="Times New Roman"/>
          <w:lang w:val="sr-Cyrl-RS"/>
        </w:rPr>
        <w:t>од од 2 и 5 година рада система.</w:t>
      </w:r>
    </w:p>
    <w:p w:rsidR="00B177DA" w:rsidRPr="000238CB" w:rsidRDefault="00B177DA" w:rsidP="00B177DA">
      <w:pPr>
        <w:pStyle w:val="ListParagraph"/>
        <w:rPr>
          <w:rFonts w:eastAsia="Times New Roman"/>
        </w:rPr>
      </w:pPr>
    </w:p>
    <w:p w:rsidR="00B177DA" w:rsidRPr="000238CB" w:rsidRDefault="00B177DA" w:rsidP="00B177DA">
      <w:pPr>
        <w:pStyle w:val="ListParagraph"/>
        <w:rPr>
          <w:rFonts w:eastAsia="Times New Roman"/>
        </w:rPr>
      </w:pPr>
    </w:p>
    <w:p w:rsidR="00B177DA" w:rsidRPr="000238CB" w:rsidRDefault="00B177DA" w:rsidP="00B177DA">
      <w:pPr>
        <w:tabs>
          <w:tab w:val="left" w:pos="284"/>
        </w:tabs>
        <w:ind w:right="-90"/>
      </w:pPr>
      <w:r w:rsidRPr="000238CB">
        <w:t>Свa oпрeмa и мaтeриjaли, кojи су прeдмeт oвoг Угoвoрa, пoдлeжу квантитативној и квалитативној кoнтрoли oд стрaнe Н</w:t>
      </w:r>
      <w:r>
        <w:t>aручиoцa.</w:t>
      </w:r>
    </w:p>
    <w:p w:rsidR="00B177DA" w:rsidRPr="000238CB" w:rsidRDefault="00B177DA" w:rsidP="00B177DA">
      <w:pPr>
        <w:tabs>
          <w:tab w:val="left" w:pos="284"/>
        </w:tabs>
        <w:ind w:right="-90"/>
      </w:pPr>
    </w:p>
    <w:p w:rsidR="00B177DA" w:rsidRPr="000238CB" w:rsidRDefault="00B177DA" w:rsidP="00B177DA">
      <w:pPr>
        <w:spacing w:after="160" w:line="259" w:lineRule="auto"/>
        <w:contextualSpacing/>
      </w:pPr>
      <w:r w:rsidRPr="000238CB">
        <w:t xml:space="preserve">Ако се приликом испитивања и контроле установи да контролисана опрема не одговара нормама и техничким условима, који су у питању, Понуђач је обавезан да изврши дораду, односно, замену о свом трошку. </w:t>
      </w:r>
    </w:p>
    <w:p w:rsidR="00B177DA" w:rsidRPr="000238CB" w:rsidRDefault="00B177DA" w:rsidP="00B177DA">
      <w:pPr>
        <w:spacing w:after="160" w:line="259" w:lineRule="auto"/>
        <w:contextualSpacing/>
      </w:pPr>
      <w:r w:rsidRPr="000238CB">
        <w:t>После ових дорада или замена поновиће се контрола за случајеве за које нису били постигнути задовољавајући резултати</w:t>
      </w:r>
      <w:r>
        <w:t>.</w:t>
      </w:r>
    </w:p>
    <w:p w:rsidR="00E914CD" w:rsidRDefault="00E914CD" w:rsidP="007C4ED9">
      <w:pPr>
        <w:pStyle w:val="Heading10"/>
        <w:jc w:val="both"/>
        <w:rPr>
          <w:rFonts w:cs="Arial"/>
          <w:lang w:val="ru-RU"/>
        </w:rPr>
      </w:pPr>
    </w:p>
    <w:p w:rsidR="00DB369C" w:rsidRDefault="007C4ED9" w:rsidP="007C4ED9">
      <w:pPr>
        <w:pStyle w:val="Heading10"/>
        <w:jc w:val="both"/>
        <w:rPr>
          <w:rFonts w:cs="Arial"/>
          <w:lang w:val="sr-Latn-RS"/>
        </w:rPr>
      </w:pPr>
      <w:r w:rsidRPr="008908E2">
        <w:rPr>
          <w:rFonts w:cs="Arial"/>
          <w:lang w:val="ru-RU"/>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8419AF" w:rsidRDefault="008419AF" w:rsidP="008419AF">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понуђач је обавезан да испоруку добара изврши</w:t>
      </w:r>
      <w:r>
        <w:rPr>
          <w:rFonts w:ascii="Arial" w:hAnsi="Arial" w:cs="Arial"/>
          <w:lang w:val="sr-Cyrl-RS"/>
        </w:rPr>
        <w:t xml:space="preserve"> у року</w:t>
      </w:r>
      <w:r w:rsidRPr="00883B9F">
        <w:rPr>
          <w:rFonts w:ascii="Arial" w:hAnsi="Arial" w:cs="Arial"/>
          <w:lang w:val="sr-Cyrl-RS"/>
        </w:rPr>
        <w:t xml:space="preserve"> до</w:t>
      </w:r>
      <w:r>
        <w:rPr>
          <w:rFonts w:ascii="Arial" w:hAnsi="Arial" w:cs="Arial"/>
          <w:lang w:val="sr-Latn-RS"/>
        </w:rPr>
        <w:t xml:space="preserve"> </w:t>
      </w:r>
      <w:r w:rsidR="002D1864">
        <w:rPr>
          <w:rFonts w:ascii="Arial" w:hAnsi="Arial" w:cs="Arial"/>
          <w:lang w:val="sr-Cyrl-RS"/>
        </w:rPr>
        <w:t>240</w:t>
      </w:r>
      <w:r>
        <w:rPr>
          <w:rFonts w:ascii="Arial" w:hAnsi="Arial" w:cs="Arial"/>
          <w:color w:val="FF0000"/>
          <w:lang w:val="sr-Cyrl-RS"/>
        </w:rPr>
        <w:t xml:space="preserve"> </w:t>
      </w:r>
      <w:r w:rsidRPr="00883B9F">
        <w:rPr>
          <w:rFonts w:ascii="Arial" w:hAnsi="Arial" w:cs="Arial"/>
          <w:lang w:val="sr-Cyrl-RS"/>
        </w:rPr>
        <w:t>календарских  дана од дана ступања уговора на снагу</w:t>
      </w:r>
      <w:r w:rsidRPr="00883B9F">
        <w:rPr>
          <w:rFonts w:ascii="Arial" w:hAnsi="Arial" w:cs="Arial"/>
          <w:color w:val="FF0000"/>
          <w:lang w:val="sr-Cyrl-RS"/>
        </w:rPr>
        <w:t>.</w:t>
      </w:r>
    </w:p>
    <w:p w:rsidR="008419AF" w:rsidRPr="00077A55" w:rsidRDefault="008419AF" w:rsidP="008419AF">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Default="00D07A77" w:rsidP="00EE3AB8">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1" w:name="_Toc441651542"/>
      <w:bookmarkStart w:id="22"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rsidR="00B80427" w:rsidRDefault="00B80427" w:rsidP="00B80427">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w:t>
      </w:r>
      <w:r>
        <w:rPr>
          <w:rFonts w:cs="Arial"/>
          <w:lang w:val="ru-RU" w:eastAsia="zh-CN"/>
        </w:rPr>
        <w:t>ЈП ЕПС – огранак ТЕ – КО Костолац, складиште наведено у образцу структуре цене.</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E325A7" w:rsidRPr="00611597" w:rsidRDefault="00E325A7" w:rsidP="00EF68A9">
      <w:pPr>
        <w:pStyle w:val="ListParagraph"/>
        <w:autoSpaceDE w:val="0"/>
        <w:autoSpaceDN w:val="0"/>
        <w:adjustRightInd w:val="0"/>
        <w:spacing w:before="0"/>
        <w:rPr>
          <w:rFonts w:ascii="Arial" w:hAnsi="Arial" w:cs="Arial"/>
          <w:lang w:val="ru-RU"/>
        </w:rPr>
      </w:pPr>
    </w:p>
    <w:p w:rsidR="00E325A7" w:rsidRPr="00E325A7" w:rsidRDefault="00E325A7" w:rsidP="00E325A7">
      <w:pPr>
        <w:pStyle w:val="ListParagraph"/>
        <w:numPr>
          <w:ilvl w:val="0"/>
          <w:numId w:val="31"/>
        </w:numPr>
        <w:spacing w:before="0" w:after="0" w:line="240" w:lineRule="auto"/>
        <w:rPr>
          <w:rFonts w:ascii="Arial" w:hAnsi="Arial" w:cs="Arial"/>
          <w:color w:val="FF0000"/>
        </w:rPr>
      </w:pPr>
      <w:r w:rsidRPr="00E325A7">
        <w:rPr>
          <w:rFonts w:ascii="Arial" w:hAnsi="Arial" w:cs="Arial"/>
          <w:color w:val="FF0000"/>
          <w:lang w:val="sr-Cyrl-RS"/>
        </w:rPr>
        <w:lastRenderedPageBreak/>
        <w:t xml:space="preserve">Продавац је обавезан да за сваки део достави уверење о контролисању и сертификате према </w:t>
      </w:r>
      <w:r w:rsidRPr="00E325A7">
        <w:rPr>
          <w:rFonts w:ascii="Arial" w:hAnsi="Arial" w:cs="Arial"/>
          <w:color w:val="FF0000"/>
          <w:lang w:val="sr-Latn-RS"/>
        </w:rPr>
        <w:t xml:space="preserve">EN 10204 3.2, </w:t>
      </w:r>
      <w:r w:rsidRPr="00E325A7">
        <w:rPr>
          <w:rFonts w:ascii="Arial" w:hAnsi="Arial" w:cs="Arial"/>
          <w:color w:val="FF0000"/>
          <w:lang w:val="sr-Cyrl-RS"/>
        </w:rPr>
        <w:t>за све металне делове (тело, поклопац, завртњеви, прикључак...).</w:t>
      </w:r>
    </w:p>
    <w:p w:rsidR="00E325A7" w:rsidRPr="00E325A7" w:rsidRDefault="00E325A7" w:rsidP="00E325A7">
      <w:pPr>
        <w:ind w:left="720"/>
        <w:contextualSpacing/>
        <w:rPr>
          <w:rFonts w:cs="Arial"/>
          <w:b/>
          <w:color w:val="FF0000"/>
          <w:sz w:val="24"/>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Latn-RS"/>
        </w:rPr>
        <w:t xml:space="preserve">EC </w:t>
      </w:r>
      <w:r w:rsidRPr="00E325A7">
        <w:rPr>
          <w:rFonts w:ascii="Arial" w:eastAsia="Times New Roman" w:hAnsi="Arial" w:cs="Arial"/>
          <w:color w:val="FF0000"/>
          <w:lang w:val="sr-Cyrl-RS"/>
        </w:rPr>
        <w:t>упутство за коришћење које обухвата: стављање у погон и коришћење, монтажу/демонтажу и подешавање, сервис и одржавање, на енглеском и српском језику.</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Cyrl-RS"/>
        </w:rPr>
        <w:t>Детаљну листу препоручених резервних делова за период од 2 и 5 година рада система.</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tabs>
          <w:tab w:val="left" w:pos="284"/>
        </w:tabs>
        <w:ind w:right="-90"/>
        <w:rPr>
          <w:rFonts w:cs="Arial"/>
          <w:color w:val="FF0000"/>
        </w:rPr>
      </w:pPr>
      <w:r w:rsidRPr="00E325A7">
        <w:rPr>
          <w:rFonts w:cs="Arial"/>
          <w:color w:val="FF0000"/>
        </w:rPr>
        <w:t>Свa oпрeмa и мaтeриjaли, кojи су прeдмeт oвoг Угoвoрa, пoдлeжу квантитативној и квалитативној кoнтрoли oд стрaнe Нaручиoцa.</w:t>
      </w:r>
    </w:p>
    <w:p w:rsidR="00E325A7" w:rsidRPr="00E325A7" w:rsidRDefault="00E325A7" w:rsidP="00E325A7">
      <w:pPr>
        <w:tabs>
          <w:tab w:val="left" w:pos="284"/>
        </w:tabs>
        <w:ind w:right="-90"/>
        <w:rPr>
          <w:rFonts w:cs="Arial"/>
          <w:color w:val="FF0000"/>
        </w:rPr>
      </w:pPr>
    </w:p>
    <w:p w:rsidR="00E325A7" w:rsidRPr="00E325A7" w:rsidRDefault="00E325A7" w:rsidP="00E325A7">
      <w:pPr>
        <w:spacing w:after="160" w:line="259" w:lineRule="auto"/>
        <w:contextualSpacing/>
        <w:rPr>
          <w:rFonts w:cs="Arial"/>
          <w:color w:val="FF0000"/>
        </w:rPr>
      </w:pPr>
      <w:r w:rsidRPr="00E325A7">
        <w:rPr>
          <w:rFonts w:cs="Arial"/>
          <w:color w:val="FF0000"/>
        </w:rPr>
        <w:t>Ако се приликом испитивања и контроле установи да контролисана опрема не одговара нормама и техничким условима, који су у питању,</w:t>
      </w:r>
      <w:r w:rsidRPr="00E325A7">
        <w:rPr>
          <w:rFonts w:cs="Arial"/>
          <w:color w:val="FF0000"/>
          <w:lang w:val="sr-Cyrl-RS"/>
        </w:rPr>
        <w:t xml:space="preserve"> Продавац</w:t>
      </w:r>
      <w:r w:rsidRPr="00E325A7">
        <w:rPr>
          <w:rFonts w:cs="Arial"/>
          <w:color w:val="FF0000"/>
        </w:rPr>
        <w:t xml:space="preserve"> је обавезан да изврши дораду, односно, замену о свом трошку. </w:t>
      </w:r>
    </w:p>
    <w:p w:rsidR="00E325A7" w:rsidRPr="00E325A7" w:rsidRDefault="00E325A7" w:rsidP="00E325A7">
      <w:pPr>
        <w:spacing w:after="160" w:line="259" w:lineRule="auto"/>
        <w:contextualSpacing/>
        <w:rPr>
          <w:rFonts w:cs="Arial"/>
          <w:color w:val="FF0000"/>
        </w:rPr>
      </w:pPr>
      <w:r w:rsidRPr="00E325A7">
        <w:rPr>
          <w:rFonts w:cs="Arial"/>
          <w:color w:val="FF0000"/>
        </w:rPr>
        <w:t>После ових дорада или замена поновиће се контрола за случајеве за које нису били постигнути задовољавајући резултати.</w:t>
      </w:r>
    </w:p>
    <w:p w:rsidR="00E325A7" w:rsidRDefault="00E325A7" w:rsidP="00EF68A9">
      <w:pPr>
        <w:autoSpaceDE w:val="0"/>
        <w:autoSpaceDN w:val="0"/>
        <w:adjustRightInd w:val="0"/>
        <w:spacing w:before="0"/>
        <w:rPr>
          <w:rFonts w:cs="Arial"/>
          <w:lang w:val="ru-RU"/>
        </w:rPr>
      </w:pPr>
    </w:p>
    <w:p w:rsidR="00EF68A9"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3.6.</w:t>
      </w:r>
      <w:r w:rsidR="004D14FC" w:rsidRPr="00883B9F">
        <w:rPr>
          <w:rFonts w:cs="Arial"/>
        </w:rPr>
        <w:t>Гарантни рок</w:t>
      </w:r>
      <w:bookmarkEnd w:id="23"/>
      <w:bookmarkEnd w:id="24"/>
    </w:p>
    <w:p w:rsidR="00AC4C6E" w:rsidRPr="00556ED2" w:rsidRDefault="00AC4C6E" w:rsidP="00AC4C6E">
      <w:pPr>
        <w:spacing w:before="0"/>
        <w:rPr>
          <w:rFonts w:cs="Arial"/>
          <w:lang w:val="sr-Latn-RS"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2D1864">
        <w:rPr>
          <w:rFonts w:cs="Arial"/>
          <w:lang w:val="sr-Cyrl-RS" w:eastAsia="zh-CN"/>
        </w:rPr>
        <w:t>24</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Pr>
          <w:rFonts w:cs="Arial"/>
          <w:lang w:val="ru-RU" w:eastAsia="zh-CN"/>
        </w:rPr>
        <w:t>и и квалитативни пријем  добара</w:t>
      </w:r>
      <w:r w:rsidR="00B80427">
        <w:rPr>
          <w:rFonts w:cs="Arial"/>
          <w:lang w:val="ru-RU" w:eastAsia="zh-CN"/>
        </w:rPr>
        <w:t>.</w:t>
      </w:r>
    </w:p>
    <w:p w:rsidR="00AC4C6E" w:rsidRPr="00A63646" w:rsidRDefault="00AC4C6E" w:rsidP="00AC4C6E">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1D19A2" w:rsidRDefault="001D19A2" w:rsidP="00280127">
      <w:pPr>
        <w:spacing w:before="0"/>
        <w:rPr>
          <w:rFonts w:cs="Arial"/>
          <w:lang w:val="ru-RU" w:eastAsia="zh-CN"/>
        </w:rPr>
      </w:pPr>
    </w:p>
    <w:p w:rsidR="00EE3AB8" w:rsidRDefault="00EE3AB8"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30703" w:rsidRDefault="00830703" w:rsidP="00280127">
      <w:pPr>
        <w:spacing w:before="0"/>
        <w:rPr>
          <w:rFonts w:cs="Arial"/>
          <w:lang w:val="ru-RU" w:eastAsia="zh-CN"/>
        </w:rPr>
      </w:pPr>
    </w:p>
    <w:p w:rsidR="008419AF" w:rsidRDefault="008419AF" w:rsidP="00280127">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5"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8908E2"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8908E2"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8908E2"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E16A09" w:rsidRPr="008908E2" w:rsidTr="008112A2">
        <w:trPr>
          <w:jc w:val="center"/>
        </w:trPr>
        <w:tc>
          <w:tcPr>
            <w:tcW w:w="729" w:type="dxa"/>
            <w:vAlign w:val="center"/>
          </w:tcPr>
          <w:p w:rsidR="00E16A09" w:rsidRPr="00E57C5A" w:rsidRDefault="00E16A09" w:rsidP="00E16A09">
            <w:pPr>
              <w:jc w:val="center"/>
              <w:rPr>
                <w:rFonts w:cs="Arial"/>
              </w:rPr>
            </w:pPr>
            <w:r w:rsidRPr="00E57C5A">
              <w:rPr>
                <w:rFonts w:cs="Arial"/>
                <w:sz w:val="24"/>
                <w:szCs w:val="24"/>
                <w:lang w:val="sr-Cyrl-RS"/>
              </w:rPr>
              <w:t>6</w:t>
            </w:r>
            <w:r w:rsidRPr="00E57C5A">
              <w:rPr>
                <w:rFonts w:cs="Arial"/>
                <w:sz w:val="24"/>
                <w:szCs w:val="24"/>
              </w:rPr>
              <w:t>.</w:t>
            </w:r>
          </w:p>
        </w:tc>
        <w:tc>
          <w:tcPr>
            <w:tcW w:w="8430" w:type="dxa"/>
          </w:tcPr>
          <w:p w:rsidR="00E16A09" w:rsidRPr="00E57C5A" w:rsidRDefault="00E16A09" w:rsidP="00E16A09">
            <w:pPr>
              <w:autoSpaceDE w:val="0"/>
              <w:autoSpaceDN w:val="0"/>
              <w:adjustRightInd w:val="0"/>
              <w:rPr>
                <w:rFonts w:cs="Arial"/>
                <w:b/>
                <w:lang w:val="ru-RU"/>
              </w:rPr>
            </w:pPr>
            <w:r w:rsidRPr="00E57C5A">
              <w:rPr>
                <w:rFonts w:cs="Arial"/>
                <w:b/>
                <w:u w:val="single"/>
                <w:lang w:val="ru-RU"/>
              </w:rPr>
              <w:t>Услов:</w:t>
            </w:r>
          </w:p>
          <w:p w:rsidR="00E16A09" w:rsidRPr="00E57C5A" w:rsidRDefault="00E16A09" w:rsidP="00E16A09">
            <w:pPr>
              <w:autoSpaceDE w:val="0"/>
              <w:autoSpaceDN w:val="0"/>
              <w:adjustRightInd w:val="0"/>
              <w:rPr>
                <w:rFonts w:cs="Arial"/>
                <w:lang w:val="ru-RU"/>
              </w:rPr>
            </w:pPr>
            <w:r w:rsidRPr="00E57C5A">
              <w:rPr>
                <w:rFonts w:cs="Arial"/>
                <w:lang w:val="ru-RU"/>
              </w:rPr>
              <w:t>Пословни капацитет</w:t>
            </w:r>
          </w:p>
          <w:p w:rsidR="00E16A09" w:rsidRPr="00E57C5A" w:rsidRDefault="00E16A09" w:rsidP="00E16A09">
            <w:pPr>
              <w:autoSpaceDE w:val="0"/>
              <w:autoSpaceDN w:val="0"/>
              <w:adjustRightInd w:val="0"/>
              <w:spacing w:before="0"/>
              <w:rPr>
                <w:rFonts w:cs="Arial"/>
                <w:lang w:val="ru-RU"/>
              </w:rPr>
            </w:pPr>
            <w:r w:rsidRPr="00E57C5A">
              <w:rPr>
                <w:rFonts w:cs="Arial"/>
                <w:lang w:val="ru-RU"/>
              </w:rPr>
              <w:t xml:space="preserve">1. Понуђач располаже неопходним </w:t>
            </w:r>
            <w:r w:rsidRPr="00E57C5A">
              <w:rPr>
                <w:rFonts w:cs="Arial"/>
                <w:b/>
                <w:lang w:val="ru-RU"/>
              </w:rPr>
              <w:t>пословним капацитетом</w:t>
            </w:r>
            <w:r w:rsidRPr="00E57C5A">
              <w:rPr>
                <w:rFonts w:cs="Arial"/>
                <w:lang w:val="ru-RU"/>
              </w:rPr>
              <w:t xml:space="preserve"> ако:</w:t>
            </w:r>
          </w:p>
          <w:p w:rsidR="00E16A09" w:rsidRPr="00BD1381" w:rsidRDefault="00E16A09" w:rsidP="00E16A09">
            <w:pPr>
              <w:pStyle w:val="Title"/>
              <w:spacing w:before="0"/>
              <w:jc w:val="both"/>
              <w:rPr>
                <w:rFonts w:cs="Arial"/>
                <w:b w:val="0"/>
                <w:i/>
                <w:sz w:val="22"/>
                <w:szCs w:val="22"/>
                <w:lang w:val="sr-Latn-RS"/>
              </w:rPr>
            </w:pPr>
            <w:r w:rsidRPr="00BD1381">
              <w:rPr>
                <w:rFonts w:cs="Arial"/>
                <w:b w:val="0"/>
                <w:i/>
                <w:sz w:val="22"/>
                <w:szCs w:val="22"/>
                <w:lang w:val="sr-Cyrl-RS"/>
              </w:rPr>
              <w:t xml:space="preserve">- </w:t>
            </w:r>
            <w:r w:rsidRPr="00BD1381">
              <w:rPr>
                <w:rFonts w:eastAsia="Calibri" w:cs="Arial"/>
                <w:b w:val="0"/>
                <w:sz w:val="22"/>
                <w:szCs w:val="22"/>
                <w:lang w:val="sr-Latn-RS" w:eastAsia="en-US"/>
              </w:rPr>
              <w:t xml:space="preserve">je </w:t>
            </w:r>
            <w:r w:rsidRPr="00BD1381">
              <w:rPr>
                <w:rFonts w:eastAsia="Calibri" w:cs="Arial"/>
                <w:b w:val="0"/>
                <w:sz w:val="22"/>
                <w:szCs w:val="22"/>
                <w:lang w:val="sr-Cyrl-RS" w:eastAsia="en-US"/>
              </w:rPr>
              <w:t>у предходн</w:t>
            </w:r>
            <w:r>
              <w:rPr>
                <w:rFonts w:eastAsia="Calibri" w:cs="Arial"/>
                <w:b w:val="0"/>
                <w:sz w:val="22"/>
                <w:szCs w:val="22"/>
                <w:lang w:val="sr-Cyrl-RS" w:eastAsia="en-US"/>
              </w:rPr>
              <w:t>их</w:t>
            </w:r>
            <w:r w:rsidRPr="00BD1381">
              <w:rPr>
                <w:rFonts w:eastAsia="Calibri" w:cs="Arial"/>
                <w:b w:val="0"/>
                <w:sz w:val="22"/>
                <w:szCs w:val="22"/>
                <w:lang w:val="sr-Cyrl-RS" w:eastAsia="en-US"/>
              </w:rPr>
              <w:t xml:space="preserve"> </w:t>
            </w:r>
            <w:r>
              <w:rPr>
                <w:rFonts w:eastAsia="Calibri" w:cs="Arial"/>
                <w:b w:val="0"/>
                <w:sz w:val="22"/>
                <w:szCs w:val="22"/>
                <w:lang w:val="sr-Latn-RS" w:eastAsia="en-US"/>
              </w:rPr>
              <w:t>5</w:t>
            </w:r>
            <w:r w:rsidRPr="00BD1381">
              <w:rPr>
                <w:rFonts w:eastAsia="Calibri" w:cs="Arial"/>
                <w:b w:val="0"/>
                <w:sz w:val="22"/>
                <w:szCs w:val="22"/>
                <w:lang w:val="sr-Cyrl-RS" w:eastAsia="en-US"/>
              </w:rPr>
              <w:t xml:space="preserve"> годин</w:t>
            </w:r>
            <w:r>
              <w:rPr>
                <w:rFonts w:eastAsia="Calibri" w:cs="Arial"/>
                <w:b w:val="0"/>
                <w:sz w:val="22"/>
                <w:szCs w:val="22"/>
                <w:lang w:val="sr-Cyrl-RS" w:eastAsia="en-US"/>
              </w:rPr>
              <w:t>а</w:t>
            </w:r>
            <w:r w:rsidRPr="00BD1381">
              <w:rPr>
                <w:rFonts w:eastAsia="Calibri" w:cs="Arial"/>
                <w:b w:val="0"/>
                <w:sz w:val="22"/>
                <w:szCs w:val="22"/>
                <w:lang w:val="sr-Cyrl-RS" w:eastAsia="en-US"/>
              </w:rPr>
              <w:t xml:space="preserve"> (релевантан је период од </w:t>
            </w:r>
            <w:r>
              <w:rPr>
                <w:rFonts w:eastAsia="Calibri" w:cs="Arial"/>
                <w:b w:val="0"/>
                <w:sz w:val="22"/>
                <w:szCs w:val="22"/>
                <w:lang w:val="sr-Cyrl-RS" w:eastAsia="en-US"/>
              </w:rPr>
              <w:t>5</w:t>
            </w:r>
            <w:r w:rsidRPr="00BD1381">
              <w:rPr>
                <w:rFonts w:eastAsia="Calibri" w:cs="Arial"/>
                <w:b w:val="0"/>
                <w:sz w:val="22"/>
                <w:szCs w:val="22"/>
                <w:lang w:val="sr-Cyrl-RS" w:eastAsia="en-US"/>
              </w:rPr>
              <w:t xml:space="preserve"> годин</w:t>
            </w:r>
            <w:r>
              <w:rPr>
                <w:rFonts w:eastAsia="Calibri" w:cs="Arial"/>
                <w:b w:val="0"/>
                <w:sz w:val="22"/>
                <w:szCs w:val="22"/>
                <w:lang w:val="sr-Latn-RS" w:eastAsia="en-US"/>
              </w:rPr>
              <w:t>а</w:t>
            </w:r>
            <w:r w:rsidRPr="00BD1381">
              <w:rPr>
                <w:rFonts w:eastAsia="Calibri" w:cs="Arial"/>
                <w:b w:val="0"/>
                <w:sz w:val="22"/>
                <w:szCs w:val="22"/>
                <w:lang w:val="sr-Cyrl-RS" w:eastAsia="en-US"/>
              </w:rPr>
              <w:t xml:space="preserve"> до дана подношења понуда), у уговореном</w:t>
            </w:r>
            <w:r w:rsidRPr="00BD1381">
              <w:rPr>
                <w:rFonts w:eastAsia="Calibri" w:cs="Arial"/>
                <w:b w:val="0"/>
                <w:sz w:val="22"/>
                <w:szCs w:val="22"/>
                <w:lang w:val="sr-Latn-RS" w:eastAsia="en-US"/>
              </w:rPr>
              <w:t xml:space="preserve"> року,</w:t>
            </w:r>
            <w:r w:rsidRPr="00BD1381">
              <w:rPr>
                <w:rFonts w:eastAsia="Calibri" w:cs="Arial"/>
                <w:b w:val="0"/>
                <w:sz w:val="22"/>
                <w:szCs w:val="22"/>
                <w:lang w:val="sr-Cyrl-RS" w:eastAsia="en-US"/>
              </w:rPr>
              <w:t xml:space="preserve"> обиму и квалитету </w:t>
            </w:r>
            <w:r w:rsidRPr="00BD1381">
              <w:rPr>
                <w:rFonts w:eastAsia="TimesNewRomanPSMT" w:cs="Arial"/>
                <w:sz w:val="22"/>
                <w:szCs w:val="22"/>
              </w:rPr>
              <w:t xml:space="preserve"> </w:t>
            </w:r>
            <w:r w:rsidRPr="00BD1381">
              <w:rPr>
                <w:rFonts w:eastAsia="TimesNewRomanPSMT" w:cs="Arial"/>
                <w:b w:val="0"/>
                <w:sz w:val="22"/>
                <w:szCs w:val="22"/>
              </w:rPr>
              <w:t>испоручио</w:t>
            </w:r>
            <w:r w:rsidRPr="00BD1381">
              <w:rPr>
                <w:rFonts w:eastAsia="TimesNewRomanPSMT" w:cs="Arial"/>
                <w:sz w:val="22"/>
                <w:szCs w:val="22"/>
              </w:rPr>
              <w:t xml:space="preserve"> </w:t>
            </w:r>
            <w:r w:rsidRPr="000238CB">
              <w:rPr>
                <w:rFonts w:eastAsia="Calibri"/>
                <w:szCs w:val="22"/>
              </w:rPr>
              <w:t>регулацион</w:t>
            </w:r>
            <w:r>
              <w:rPr>
                <w:rFonts w:eastAsia="Calibri"/>
                <w:szCs w:val="22"/>
                <w:lang w:val="sr-Cyrl-RS"/>
              </w:rPr>
              <w:t>е</w:t>
            </w:r>
            <w:r>
              <w:rPr>
                <w:rFonts w:eastAsia="Calibri"/>
                <w:szCs w:val="22"/>
              </w:rPr>
              <w:t xml:space="preserve"> вентиле</w:t>
            </w:r>
            <w:r w:rsidRPr="000238CB">
              <w:rPr>
                <w:rFonts w:eastAsia="Calibri"/>
                <w:szCs w:val="22"/>
              </w:rPr>
              <w:t xml:space="preserve"> </w:t>
            </w:r>
            <w:r w:rsidRPr="000238CB">
              <w:rPr>
                <w:rFonts w:eastAsia="Calibri"/>
                <w:szCs w:val="22"/>
                <w:lang w:val="sr-Cyrl-RS"/>
              </w:rPr>
              <w:t xml:space="preserve">високог притиска </w:t>
            </w:r>
            <w:r w:rsidRPr="000238CB">
              <w:rPr>
                <w:rFonts w:eastAsia="Calibri"/>
                <w:szCs w:val="22"/>
              </w:rPr>
              <w:t>називног пречника минимум DN1</w:t>
            </w:r>
            <w:r w:rsidRPr="000238CB">
              <w:rPr>
                <w:rFonts w:eastAsia="Calibri"/>
                <w:szCs w:val="22"/>
                <w:lang w:val="sr-Cyrl-RS"/>
              </w:rPr>
              <w:t>0</w:t>
            </w:r>
            <w:r w:rsidRPr="000238CB">
              <w:rPr>
                <w:rFonts w:eastAsia="Calibri"/>
                <w:szCs w:val="22"/>
              </w:rPr>
              <w:t xml:space="preserve">0 </w:t>
            </w:r>
            <w:r w:rsidRPr="000238CB">
              <w:rPr>
                <w:rFonts w:eastAsia="Calibri"/>
                <w:szCs w:val="22"/>
                <w:lang w:val="sr-Cyrl-RS"/>
              </w:rPr>
              <w:t>и називног притиска минимум PN250</w:t>
            </w:r>
            <w:r w:rsidRPr="000238CB">
              <w:rPr>
                <w:rFonts w:eastAsia="Calibri"/>
                <w:szCs w:val="22"/>
                <w:lang w:val="sr-Latn-RS"/>
              </w:rPr>
              <w:t xml:space="preserve"> </w:t>
            </w:r>
            <w:r w:rsidRPr="000238CB">
              <w:rPr>
                <w:rFonts w:eastAsia="Calibri"/>
                <w:szCs w:val="22"/>
              </w:rPr>
              <w:t>у термоенергетским постројењима</w:t>
            </w:r>
            <w:r w:rsidRPr="00BD1381">
              <w:rPr>
                <w:rFonts w:eastAsia="Calibri" w:cs="Arial"/>
                <w:b w:val="0"/>
                <w:sz w:val="22"/>
                <w:szCs w:val="22"/>
                <w:lang w:val="sr-Cyrl-BA" w:eastAsia="en-US"/>
              </w:rPr>
              <w:t xml:space="preserve">, </w:t>
            </w:r>
            <w:r w:rsidRPr="00BD1381">
              <w:rPr>
                <w:rFonts w:eastAsia="Calibri" w:cs="Arial"/>
                <w:b w:val="0"/>
                <w:sz w:val="22"/>
                <w:szCs w:val="22"/>
                <w:lang w:eastAsia="en-US"/>
              </w:rPr>
              <w:t xml:space="preserve">минималне укупне вредности </w:t>
            </w:r>
            <w:r>
              <w:rPr>
                <w:rFonts w:eastAsia="Calibri" w:cs="Arial"/>
                <w:b w:val="0"/>
                <w:sz w:val="22"/>
                <w:szCs w:val="22"/>
                <w:lang w:val="sr-Cyrl-RS" w:eastAsia="en-US"/>
              </w:rPr>
              <w:t>25</w:t>
            </w:r>
            <w:r w:rsidRPr="00BD1381">
              <w:rPr>
                <w:rFonts w:eastAsia="Calibri" w:cs="Arial"/>
                <w:b w:val="0"/>
                <w:sz w:val="22"/>
                <w:szCs w:val="22"/>
                <w:lang w:val="sr-Cyrl-RS" w:eastAsia="en-US"/>
              </w:rPr>
              <w:t>.000</w:t>
            </w:r>
            <w:r w:rsidRPr="00BD1381">
              <w:rPr>
                <w:rFonts w:eastAsia="Calibri" w:cs="Arial"/>
                <w:b w:val="0"/>
                <w:sz w:val="22"/>
                <w:szCs w:val="22"/>
                <w:lang w:eastAsia="en-US"/>
              </w:rPr>
              <w:t xml:space="preserve">.000,00 динара без ПДВ-а </w:t>
            </w:r>
            <w:r w:rsidRPr="00BD1381">
              <w:rPr>
                <w:rFonts w:eastAsia="Calibri" w:cs="Arial"/>
                <w:b w:val="0"/>
                <w:sz w:val="22"/>
                <w:szCs w:val="22"/>
                <w:lang w:val="ru-RU" w:eastAsia="en-US"/>
              </w:rPr>
              <w:t xml:space="preserve">(тражи се вредност </w:t>
            </w:r>
            <w:r w:rsidRPr="00BD1381">
              <w:rPr>
                <w:rFonts w:eastAsia="Calibri" w:cs="Arial"/>
                <w:b w:val="0"/>
                <w:sz w:val="22"/>
                <w:szCs w:val="22"/>
                <w:lang w:val="sr-Cyrl-RS" w:eastAsia="en-US"/>
              </w:rPr>
              <w:t xml:space="preserve">испоручених добара и </w:t>
            </w:r>
            <w:r w:rsidRPr="00BD1381">
              <w:rPr>
                <w:rFonts w:eastAsia="Calibri" w:cs="Arial"/>
                <w:b w:val="0"/>
                <w:sz w:val="22"/>
                <w:szCs w:val="22"/>
                <w:lang w:val="sr-Cyrl-RS" w:eastAsia="en-US"/>
              </w:rPr>
              <w:lastRenderedPageBreak/>
              <w:t>пружених услуга</w:t>
            </w:r>
            <w:r w:rsidRPr="00BD1381">
              <w:rPr>
                <w:rFonts w:eastAsia="Calibri" w:cs="Arial"/>
                <w:b w:val="0"/>
                <w:sz w:val="22"/>
                <w:szCs w:val="22"/>
                <w:lang w:val="ru-RU" w:eastAsia="en-US"/>
              </w:rPr>
              <w:t>, а не вредност из закљученог уговора)</w:t>
            </w:r>
          </w:p>
          <w:p w:rsidR="00E16A09" w:rsidRPr="00E57C5A" w:rsidRDefault="00E16A09" w:rsidP="00E16A09">
            <w:pPr>
              <w:pStyle w:val="CommentText"/>
              <w:spacing w:before="0"/>
              <w:rPr>
                <w:rFonts w:cs="Arial"/>
                <w:sz w:val="22"/>
                <w:szCs w:val="22"/>
              </w:rPr>
            </w:pPr>
          </w:p>
          <w:p w:rsidR="00E16A09" w:rsidRPr="00E57C5A" w:rsidRDefault="00E16A09" w:rsidP="00E16A09">
            <w:pPr>
              <w:autoSpaceDE w:val="0"/>
              <w:autoSpaceDN w:val="0"/>
              <w:adjustRightInd w:val="0"/>
              <w:rPr>
                <w:rFonts w:cs="Arial"/>
                <w:b/>
                <w:szCs w:val="24"/>
                <w:u w:val="single"/>
              </w:rPr>
            </w:pPr>
            <w:r w:rsidRPr="00E57C5A">
              <w:rPr>
                <w:rFonts w:cs="Arial"/>
                <w:b/>
                <w:szCs w:val="24"/>
                <w:u w:val="single"/>
              </w:rPr>
              <w:t xml:space="preserve">Доказ: </w:t>
            </w:r>
          </w:p>
          <w:p w:rsidR="00E16A09" w:rsidRPr="00E57C5A" w:rsidRDefault="00E16A09" w:rsidP="00E16A09">
            <w:pPr>
              <w:numPr>
                <w:ilvl w:val="1"/>
                <w:numId w:val="34"/>
              </w:numPr>
              <w:tabs>
                <w:tab w:val="left" w:pos="647"/>
              </w:tabs>
              <w:spacing w:before="0" w:after="200" w:line="276" w:lineRule="auto"/>
              <w:ind w:left="648"/>
              <w:contextualSpacing/>
              <w:rPr>
                <w:rFonts w:eastAsia="Calibri" w:cs="Arial"/>
                <w:u w:val="single"/>
                <w:lang w:val="ru-RU"/>
              </w:rPr>
            </w:pPr>
            <w:r w:rsidRPr="00E57C5A">
              <w:rPr>
                <w:rFonts w:eastAsia="Calibri" w:cs="Arial"/>
                <w:lang w:val="ru-RU"/>
              </w:rPr>
              <w:t xml:space="preserve">Попуњен, потписан и оверен образац Списак  </w:t>
            </w:r>
            <w:r w:rsidRPr="00E57C5A">
              <w:rPr>
                <w:rFonts w:eastAsia="Calibri" w:cs="Arial"/>
                <w:lang w:val="sr-Cyrl-CS"/>
              </w:rPr>
              <w:t>испоручених добара и/или пружених услуга</w:t>
            </w:r>
            <w:r w:rsidRPr="00E57C5A">
              <w:rPr>
                <w:rFonts w:eastAsia="Calibri" w:cs="Arial"/>
                <w:lang w:val="ru-RU"/>
              </w:rPr>
              <w:t xml:space="preserve">– стручне референце </w:t>
            </w:r>
            <w:r w:rsidRPr="00E57C5A">
              <w:rPr>
                <w:rFonts w:eastAsia="Calibri" w:cs="Arial"/>
                <w:lang w:val="sr-Cyrl-RS"/>
              </w:rPr>
              <w:t>- образац број 5</w:t>
            </w:r>
            <w:r w:rsidRPr="00E57C5A">
              <w:rPr>
                <w:rFonts w:eastAsia="Calibri" w:cs="Arial"/>
                <w:lang w:val="ru-RU"/>
              </w:rPr>
              <w:t xml:space="preserve"> </w:t>
            </w:r>
            <w:r w:rsidRPr="00E57C5A">
              <w:rPr>
                <w:rFonts w:eastAsia="Calibri" w:cs="Arial"/>
                <w:b/>
                <w:u w:val="single"/>
                <w:lang w:val="ru-RU"/>
              </w:rPr>
              <w:t>и</w:t>
            </w:r>
          </w:p>
          <w:p w:rsidR="00E16A09" w:rsidRPr="00E57C5A" w:rsidRDefault="00E16A09" w:rsidP="00E16A09">
            <w:pPr>
              <w:numPr>
                <w:ilvl w:val="1"/>
                <w:numId w:val="34"/>
              </w:numPr>
              <w:tabs>
                <w:tab w:val="left" w:pos="647"/>
              </w:tabs>
              <w:spacing w:before="0" w:after="200" w:line="276" w:lineRule="auto"/>
              <w:ind w:left="648"/>
              <w:rPr>
                <w:rFonts w:eastAsia="Calibri" w:cs="Arial"/>
                <w:lang w:val="sr-Cyrl-CS"/>
              </w:rPr>
            </w:pPr>
            <w:r w:rsidRPr="00E57C5A">
              <w:rPr>
                <w:rFonts w:eastAsia="Calibri" w:cs="Arial"/>
                <w:lang w:val="ru-RU"/>
              </w:rPr>
              <w:t>Потврде о референтним набавкама,</w:t>
            </w:r>
            <w:r w:rsidRPr="00E57C5A">
              <w:rPr>
                <w:rFonts w:eastAsia="Calibri" w:cs="Arial"/>
                <w:b/>
                <w:lang w:val="ru-RU"/>
              </w:rPr>
              <w:t xml:space="preserve"> </w:t>
            </w:r>
            <w:r w:rsidRPr="00E57C5A">
              <w:rPr>
                <w:rFonts w:eastAsia="Calibri" w:cs="Arial"/>
                <w:lang w:val="ru-RU"/>
              </w:rPr>
              <w:t>које морају бити попуњене, потписане и оверене печатом референтних наручилаца –</w:t>
            </w:r>
            <w:r w:rsidRPr="00E57C5A">
              <w:rPr>
                <w:rFonts w:eastAsia="Calibri" w:cs="Arial"/>
                <w:lang w:val="sr-Cyrl-RS"/>
              </w:rPr>
              <w:t xml:space="preserve"> образац број 6.</w:t>
            </w:r>
            <w:r w:rsidRPr="00E57C5A">
              <w:rPr>
                <w:rFonts w:eastAsia="Calibri" w:cs="Arial"/>
                <w:lang w:val="ru-RU"/>
              </w:rPr>
              <w:t xml:space="preserve"> </w:t>
            </w:r>
          </w:p>
        </w:tc>
      </w:tr>
    </w:tbl>
    <w:p w:rsidR="00B13CD3" w:rsidRPr="00611597" w:rsidRDefault="00B13CD3" w:rsidP="00B13CD3">
      <w:pPr>
        <w:spacing w:before="0"/>
        <w:rPr>
          <w:rFonts w:cs="Arial"/>
          <w:lang w:val="ru-RU" w:eastAsia="zh-CN"/>
        </w:rPr>
      </w:pPr>
      <w:r w:rsidRPr="00611597">
        <w:rPr>
          <w:rFonts w:cs="Arial"/>
          <w:lang w:val="ru-RU" w:eastAsia="zh-CN"/>
        </w:rPr>
        <w:lastRenderedPageBreak/>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E16A09">
        <w:rPr>
          <w:rFonts w:cs="Arial"/>
          <w:lang w:val="ru-RU" w:eastAsia="zh-CN"/>
        </w:rPr>
        <w:t>6</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71"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Pr="008908E2" w:rsidRDefault="007F582B" w:rsidP="007F582B">
      <w:pPr>
        <w:spacing w:before="0"/>
        <w:ind w:firstLine="720"/>
        <w:rPr>
          <w:rFonts w:cs="Arial"/>
          <w:lang w:val="ru-RU" w:eastAsia="zh-CN"/>
        </w:rPr>
      </w:pPr>
      <w:r w:rsidRPr="00611597">
        <w:rPr>
          <w:rFonts w:cs="Arial"/>
          <w:lang w:val="ru-RU" w:eastAsia="zh-CN"/>
        </w:rPr>
        <w:t xml:space="preserve">-регистар понуђача: </w:t>
      </w:r>
      <w:hyperlink r:id="rId172"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908E2" w:rsidRDefault="00B56161" w:rsidP="00B56161">
      <w:pPr>
        <w:ind w:firstLine="720"/>
        <w:rPr>
          <w:rFonts w:cs="Arial"/>
          <w:lang w:val="ru-RU" w:eastAsia="zh-CN"/>
        </w:rPr>
      </w:pPr>
      <w:r w:rsidRPr="008D0CF5">
        <w:rPr>
          <w:rFonts w:cs="Arial"/>
          <w:lang w:val="sr-Cyrl-CS" w:eastAsia="zh-CN"/>
        </w:rPr>
        <w:t xml:space="preserve">- претраживање дужника у принудној наплати: </w:t>
      </w:r>
      <w:hyperlink r:id="rId173" w:history="1">
        <w:r w:rsidRPr="008D0CF5">
          <w:rPr>
            <w:rStyle w:val="Hyperlink"/>
            <w:rFonts w:cs="Arial"/>
            <w:lang w:eastAsia="zh-CN"/>
          </w:rPr>
          <w:t>www</w:t>
        </w:r>
        <w:r w:rsidRPr="008908E2">
          <w:rPr>
            <w:rStyle w:val="Hyperlink"/>
            <w:rFonts w:cs="Arial"/>
            <w:lang w:val="ru-RU" w:eastAsia="zh-CN"/>
          </w:rPr>
          <w:t>.</w:t>
        </w:r>
        <w:r w:rsidRPr="008D0CF5">
          <w:rPr>
            <w:rStyle w:val="Hyperlink"/>
            <w:rFonts w:cs="Arial"/>
            <w:lang w:eastAsia="zh-CN"/>
          </w:rPr>
          <w:t>nbs</w:t>
        </w:r>
        <w:r w:rsidRPr="008908E2">
          <w:rPr>
            <w:rStyle w:val="Hyperlink"/>
            <w:rFonts w:cs="Arial"/>
            <w:lang w:val="ru-RU" w:eastAsia="zh-CN"/>
          </w:rPr>
          <w:t>.</w:t>
        </w:r>
        <w:r w:rsidRPr="008D0CF5">
          <w:rPr>
            <w:rStyle w:val="Hyperlink"/>
            <w:rFonts w:cs="Arial"/>
            <w:lang w:eastAsia="zh-CN"/>
          </w:rPr>
          <w:t>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lastRenderedPageBreak/>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Default="00A50A82" w:rsidP="00B13CD3">
      <w:pPr>
        <w:spacing w:before="0"/>
        <w:rPr>
          <w:rFonts w:cs="Arial"/>
          <w:lang w:val="ru-RU"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Default="00E16A09" w:rsidP="00B13CD3">
      <w:pPr>
        <w:spacing w:before="0"/>
        <w:rPr>
          <w:rFonts w:cs="Arial"/>
          <w:lang w:val="ru-RU" w:eastAsia="zh-CN"/>
        </w:rPr>
      </w:pPr>
    </w:p>
    <w:p w:rsidR="00E16A09" w:rsidRPr="000E455D" w:rsidRDefault="00E16A09" w:rsidP="00B13CD3">
      <w:pPr>
        <w:spacing w:before="0"/>
        <w:rPr>
          <w:rFonts w:cs="Arial"/>
          <w:lang w:val="sr-Cyrl-CS" w:eastAsia="zh-CN"/>
        </w:rPr>
      </w:pPr>
    </w:p>
    <w:p w:rsidR="00322313" w:rsidRPr="0061159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11597">
        <w:rPr>
          <w:rFonts w:cs="Arial"/>
          <w:lang w:val="ru-RU"/>
        </w:rPr>
        <w:lastRenderedPageBreak/>
        <w:t xml:space="preserve">5. </w:t>
      </w:r>
      <w:r w:rsidR="00322313" w:rsidRPr="00611597">
        <w:rPr>
          <w:rFonts w:cs="Arial"/>
          <w:lang w:val="ru-RU"/>
        </w:rPr>
        <w:t>КРИТЕРИЈУМ ЗА ДОДЕЛУ УГОВОРА</w:t>
      </w:r>
      <w:bookmarkEnd w:id="194"/>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8419AF" w:rsidRDefault="008419AF" w:rsidP="008419AF">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8908E2">
        <w:rPr>
          <w:rFonts w:cs="Arial"/>
          <w:lang w:val="ru-RU"/>
        </w:rPr>
        <w:t>дужи гарантни рок</w:t>
      </w:r>
      <w:r w:rsidRPr="00287B41">
        <w:rPr>
          <w:rFonts w:cs="Arial"/>
          <w:lang w:val="ru-RU"/>
        </w:rPr>
        <w:t>.</w:t>
      </w:r>
    </w:p>
    <w:p w:rsidR="008419AF" w:rsidRDefault="008419AF" w:rsidP="008419AF">
      <w:pPr>
        <w:rPr>
          <w:rFonts w:cs="Arial"/>
          <w:lang w:val="ru-RU"/>
        </w:rPr>
      </w:pPr>
      <w:r w:rsidRPr="00287B41">
        <w:rPr>
          <w:rFonts w:cs="Arial"/>
          <w:lang w:val="ru-RU"/>
        </w:rPr>
        <w:t>Уколико две или више понуда имају исту најнижу понуђену цену</w:t>
      </w:r>
      <w:r>
        <w:rPr>
          <w:rFonts w:cs="Arial"/>
          <w:lang w:val="ru-RU"/>
        </w:rPr>
        <w:t xml:space="preserve"> и исти гарантни рок</w:t>
      </w:r>
      <w:r w:rsidRPr="00287B41">
        <w:rPr>
          <w:rFonts w:cs="Arial"/>
          <w:lang w:val="ru-RU"/>
        </w:rPr>
        <w:t xml:space="preserve">, као најповољнија биће изабрана понуда оног понуђача који је понудио </w:t>
      </w:r>
      <w:r>
        <w:rPr>
          <w:rFonts w:cs="Arial"/>
          <w:lang w:val="sr-Cyrl-RS"/>
        </w:rPr>
        <w:t>краћи рок испоруке</w:t>
      </w:r>
      <w:r w:rsidRPr="00287B41">
        <w:rPr>
          <w:rFonts w:cs="Arial"/>
          <w:lang w:val="ru-RU"/>
        </w:rPr>
        <w:t>.</w:t>
      </w:r>
    </w:p>
    <w:p w:rsidR="008419AF" w:rsidRPr="00287B41" w:rsidRDefault="008419AF" w:rsidP="008419AF">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Pr="008908E2" w:rsidRDefault="00B56161" w:rsidP="00B56161">
      <w:pPr>
        <w:rPr>
          <w:rFonts w:eastAsia="TimesNewRomanPSMT" w:cs="Arial"/>
          <w:bCs/>
          <w:lang w:val="ru-RU"/>
        </w:rPr>
      </w:pPr>
      <w:r w:rsidRPr="00287B41">
        <w:rPr>
          <w:rFonts w:cs="Arial"/>
          <w:lang w:val="ru-RU"/>
        </w:rPr>
        <w:t xml:space="preserve">Извлачење путем жреба  </w:t>
      </w:r>
      <w:r w:rsidRPr="008908E2">
        <w:rPr>
          <w:rFonts w:cs="Arial"/>
          <w:lang w:val="ru-RU"/>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908E2">
        <w:rPr>
          <w:rFonts w:cs="Arial"/>
          <w:lang w:val="ru-RU"/>
        </w:rPr>
        <w:t>Н</w:t>
      </w:r>
      <w:r w:rsidRPr="00287B41">
        <w:rPr>
          <w:rFonts w:cs="Arial"/>
          <w:lang w:val="ru-RU"/>
        </w:rPr>
        <w:t xml:space="preserve">аручилац ће исписати називе </w:t>
      </w:r>
      <w:r w:rsidRPr="008908E2">
        <w:rPr>
          <w:rFonts w:cs="Arial"/>
          <w:lang w:val="ru-RU"/>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908E2">
        <w:rPr>
          <w:rFonts w:cs="Arial"/>
          <w:lang w:val="ru-RU"/>
        </w:rPr>
        <w:t xml:space="preserve">уговор </w:t>
      </w:r>
      <w:r w:rsidRPr="00287B41">
        <w:rPr>
          <w:rFonts w:cs="Arial"/>
          <w:lang w:val="ru-RU"/>
        </w:rPr>
        <w:t xml:space="preserve"> о јавној набавци</w:t>
      </w:r>
      <w:r w:rsidRPr="008908E2">
        <w:rPr>
          <w:rFonts w:eastAsia="TimesNewRomanPSMT" w:cs="Arial"/>
          <w:bCs/>
          <w:lang w:val="ru-RU"/>
        </w:rPr>
        <w:t>.</w:t>
      </w:r>
    </w:p>
    <w:p w:rsidR="00663805" w:rsidRPr="008908E2" w:rsidRDefault="00663805" w:rsidP="00B56161">
      <w:pPr>
        <w:rPr>
          <w:rFonts w:eastAsia="TimesNewRomanPSMT" w:cs="Arial"/>
          <w:bCs/>
          <w:lang w:val="ru-RU"/>
        </w:rPr>
      </w:pPr>
    </w:p>
    <w:p w:rsidR="00663805" w:rsidRPr="008908E2" w:rsidRDefault="00663805" w:rsidP="00B56161">
      <w:pPr>
        <w:rPr>
          <w:rFonts w:eastAsia="TimesNewRomanPSMT" w:cs="Arial"/>
          <w:bCs/>
          <w:lang w:val="ru-RU"/>
        </w:rPr>
      </w:pP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FA2827">
        <w:rPr>
          <w:rFonts w:cs="Arial"/>
          <w:lang w:val="sr-Latn-RS"/>
        </w:rPr>
        <w:t xml:space="preserve"> JAНA </w:t>
      </w:r>
      <w:r w:rsidR="00E21C7C">
        <w:rPr>
          <w:rFonts w:cs="Arial"/>
          <w:lang w:val="sr-Cyrl-RS"/>
        </w:rPr>
        <w:t>1</w:t>
      </w:r>
      <w:r w:rsidR="00E16A09">
        <w:rPr>
          <w:rFonts w:cs="Arial"/>
          <w:lang w:val="sr-Cyrl-RS"/>
        </w:rPr>
        <w:t>424</w:t>
      </w:r>
      <w:r w:rsidR="00FA2827">
        <w:rPr>
          <w:rFonts w:cs="Arial"/>
          <w:lang w:val="sr-Latn-RS"/>
        </w:rPr>
        <w:t>/2020</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E178FC" w:rsidRPr="008C1C65" w:rsidRDefault="00E178FC" w:rsidP="00645F72">
      <w:pPr>
        <w:pStyle w:val="KDNabrajanje"/>
        <w:spacing w:before="0"/>
        <w:rPr>
          <w:rFonts w:cs="Arial"/>
        </w:rPr>
      </w:pPr>
      <w:r>
        <w:rPr>
          <w:rFonts w:cs="Arial"/>
          <w:lang w:val="sr-Latn-RS"/>
        </w:rPr>
        <w:t>Средства финансијског обезбеђења.</w:t>
      </w:r>
    </w:p>
    <w:p w:rsidR="008C1C65" w:rsidRPr="007C4ED9" w:rsidRDefault="008C1C65" w:rsidP="008C1C65">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5"/>
      <w:bookmarkEnd w:id="216"/>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FC355A" w:rsidRPr="00FA2827" w:rsidRDefault="008D2B23" w:rsidP="00FC355A">
      <w:pPr>
        <w:pStyle w:val="KDParagraf"/>
        <w:spacing w:before="0"/>
        <w:rPr>
          <w:rFonts w:cs="Arial"/>
          <w:lang w:val="ru-RU"/>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lastRenderedPageBreak/>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 xml:space="preserve">Изабрани понуђач је обавезан да испоруку добара изврши у року до </w:t>
      </w:r>
      <w:r w:rsidR="00E16A09">
        <w:rPr>
          <w:rFonts w:cs="Arial"/>
          <w:lang w:val="sr-Cyrl-RS"/>
        </w:rPr>
        <w:t>24</w:t>
      </w:r>
      <w:r w:rsidRPr="008908E2">
        <w:rPr>
          <w:rFonts w:cs="Arial"/>
          <w:lang w:val="ru-RU"/>
        </w:rPr>
        <w:t>0</w:t>
      </w:r>
      <w:r w:rsidRPr="008419AF">
        <w:rPr>
          <w:rFonts w:cs="Arial"/>
          <w:lang w:val="ru-RU"/>
        </w:rPr>
        <w:t xml:space="preserve"> календарских </w:t>
      </w:r>
      <w:r w:rsidRPr="008419AF">
        <w:rPr>
          <w:rFonts w:cs="Arial"/>
          <w:lang w:val="sr-Cyrl-RS"/>
        </w:rPr>
        <w:t>дана од дана ступања уговора на снагу.</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E16A09">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AC4C6E" w:rsidRPr="00AC4C6E" w:rsidRDefault="00AC4C6E" w:rsidP="00AC4C6E">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w:t>
      </w:r>
      <w:r w:rsidRPr="00611597">
        <w:rPr>
          <w:rFonts w:eastAsia="Calibri" w:cs="Arial"/>
          <w:lang w:val="ru-RU"/>
        </w:rPr>
        <w:lastRenderedPageBreak/>
        <w:t xml:space="preserve">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A711B5" w:rsidRPr="00611597" w:rsidRDefault="00A711B5" w:rsidP="00A711B5">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A711B5" w:rsidRPr="00611597" w:rsidRDefault="00A711B5" w:rsidP="00A711B5">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A711B5" w:rsidRPr="00611597" w:rsidRDefault="00A711B5" w:rsidP="00A711B5">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A711B5" w:rsidRDefault="00A711B5" w:rsidP="00A711B5">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Pr>
          <w:rFonts w:cs="Arial"/>
          <w:lang w:val="ru-RU"/>
        </w:rPr>
        <w:t>банкарска гаранција.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A711B5" w:rsidRPr="00611597" w:rsidRDefault="00A711B5" w:rsidP="00A711B5">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A711B5" w:rsidRPr="00611597" w:rsidRDefault="00A711B5" w:rsidP="00A711B5">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A711B5" w:rsidRPr="00611597" w:rsidRDefault="00A711B5" w:rsidP="00A711B5">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A711B5" w:rsidRPr="00611597" w:rsidRDefault="00A711B5" w:rsidP="00A711B5">
      <w:pPr>
        <w:rPr>
          <w:rFonts w:cs="Arial"/>
          <w:lang w:val="ru-RU"/>
        </w:rPr>
      </w:pPr>
      <w:r w:rsidRPr="00611597">
        <w:rPr>
          <w:rFonts w:cs="Arial"/>
          <w:lang w:val="ru-RU"/>
        </w:rPr>
        <w:t>случај да друга уговорна страна не отклони недостатке у гарантном року.</w:t>
      </w:r>
    </w:p>
    <w:p w:rsidR="00A711B5" w:rsidRPr="00611597" w:rsidRDefault="00A711B5" w:rsidP="00A711B5">
      <w:pPr>
        <w:rPr>
          <w:rFonts w:cs="Arial"/>
          <w:lang w:val="ru-RU"/>
        </w:rPr>
      </w:pPr>
      <w:r w:rsidRPr="00611597">
        <w:rPr>
          <w:rFonts w:cs="Arial"/>
          <w:lang w:val="ru-RU"/>
        </w:rPr>
        <w:t xml:space="preserve">Као средство обезбеђења за отклањање недостатака у гарантном року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е</w:t>
      </w:r>
      <w:r w:rsidRPr="00611597">
        <w:rPr>
          <w:rFonts w:cs="Arial"/>
          <w:lang w:val="ru-RU"/>
        </w:rPr>
        <w:t xml:space="preserve"> одређује се </w:t>
      </w:r>
      <w:r>
        <w:rPr>
          <w:rFonts w:cs="Arial"/>
          <w:lang w:val="ru-RU"/>
        </w:rPr>
        <w:t>банкарска гаранција.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w:t>
      </w:r>
      <w:r w:rsidRPr="00611597">
        <w:rPr>
          <w:rFonts w:cs="Arial"/>
          <w:lang w:val="ru-RU"/>
        </w:rPr>
        <w:lastRenderedPageBreak/>
        <w:t>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r w:rsidRPr="000E455D">
        <w:rPr>
          <w:rFonts w:ascii="Arial" w:hAnsi="Arial" w:cs="Arial"/>
        </w:rPr>
        <w:t>фотокопију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94A3E" w:rsidRDefault="00794A3E" w:rsidP="008D2B23">
      <w:pPr>
        <w:pStyle w:val="ListParagraph"/>
        <w:spacing w:before="0" w:after="0" w:line="240" w:lineRule="auto"/>
        <w:ind w:left="0"/>
        <w:rPr>
          <w:rFonts w:ascii="Arial" w:hAnsi="Arial" w:cs="Arial"/>
          <w:b/>
          <w:u w:val="single"/>
          <w:lang w:val="ru-RU"/>
        </w:rPr>
      </w:pPr>
    </w:p>
    <w:p w:rsidR="00A711B5" w:rsidRPr="00A72162" w:rsidRDefault="00A711B5" w:rsidP="00A711B5">
      <w:pPr>
        <w:pStyle w:val="ListParagraph"/>
        <w:spacing w:before="0" w:after="0" w:line="240" w:lineRule="auto"/>
        <w:ind w:left="0"/>
        <w:rPr>
          <w:rFonts w:ascii="Arial" w:hAnsi="Arial" w:cs="Arial"/>
          <w:b/>
          <w:u w:val="single"/>
          <w:lang w:val="ru-RU"/>
        </w:rPr>
      </w:pPr>
      <w:r w:rsidRPr="008908E2">
        <w:rPr>
          <w:rFonts w:ascii="Arial" w:hAnsi="Arial" w:cs="Arial"/>
          <w:b/>
          <w:noProof/>
          <w:u w:val="single"/>
          <w:lang w:val="ru-RU"/>
        </w:rPr>
        <w:t>У року од 10 дана од закључења Уговора</w:t>
      </w:r>
    </w:p>
    <w:p w:rsidR="00A711B5" w:rsidRPr="00C06496" w:rsidRDefault="00A711B5" w:rsidP="00A711B5">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A711B5" w:rsidRPr="00C06496" w:rsidRDefault="00A711B5" w:rsidP="00A711B5">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за добро извршење посла преда Наручиоцу.</w:t>
      </w:r>
    </w:p>
    <w:p w:rsidR="00A711B5" w:rsidRPr="00C06496" w:rsidRDefault="00A711B5" w:rsidP="00A711B5">
      <w:pPr>
        <w:rPr>
          <w:rFonts w:eastAsia="TimesNewRomanPSMT" w:cs="Arial"/>
          <w:lang w:val="ru-RU"/>
        </w:rPr>
      </w:pPr>
      <w:r w:rsidRPr="00C06496">
        <w:rPr>
          <w:rFonts w:eastAsia="TimesNewRomanPSMT" w:cs="Arial"/>
          <w:lang w:val="ru-RU"/>
        </w:rPr>
        <w:lastRenderedPageBreak/>
        <w:t>Изабрани понуђач је дужан да Наручиоцу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711B5" w:rsidRPr="00C06496" w:rsidRDefault="00A711B5" w:rsidP="00A711B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A711B5" w:rsidRPr="00C06496" w:rsidRDefault="00A711B5" w:rsidP="00A711B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711B5" w:rsidRPr="00C06496" w:rsidRDefault="00A711B5" w:rsidP="00A711B5">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711B5" w:rsidRDefault="00A711B5" w:rsidP="00A711B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Pr="00C06496" w:rsidRDefault="00A711B5" w:rsidP="00A711B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711B5" w:rsidRPr="00C06496" w:rsidRDefault="00A711B5" w:rsidP="00A711B5">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711B5" w:rsidRDefault="00A711B5" w:rsidP="00A711B5">
      <w:pPr>
        <w:pStyle w:val="ListParagraph"/>
        <w:spacing w:before="0" w:after="0" w:line="240" w:lineRule="auto"/>
        <w:ind w:left="0"/>
        <w:rPr>
          <w:rFonts w:ascii="Arial" w:hAnsi="Arial" w:cs="Arial"/>
          <w:b/>
          <w:u w:val="single"/>
          <w:lang w:val="ru-RU"/>
        </w:rPr>
      </w:pPr>
    </w:p>
    <w:p w:rsidR="00A711B5" w:rsidRPr="000E455D" w:rsidRDefault="00A711B5" w:rsidP="00A711B5">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bookmarkStart w:id="239" w:name="_Toc441651601"/>
      <w:bookmarkStart w:id="240" w:name="_Toc442559912"/>
    </w:p>
    <w:p w:rsidR="00A711B5" w:rsidRPr="000E455D" w:rsidRDefault="00A711B5" w:rsidP="00A711B5">
      <w:pPr>
        <w:pStyle w:val="ListParagraph"/>
        <w:spacing w:before="0" w:after="0" w:line="240" w:lineRule="auto"/>
        <w:ind w:left="0"/>
        <w:rPr>
          <w:rFonts w:ascii="Arial" w:hAnsi="Arial" w:cs="Arial"/>
          <w:b/>
          <w:u w:val="single"/>
          <w:lang w:val="sr-Cyrl-RS"/>
        </w:rPr>
      </w:pPr>
    </w:p>
    <w:p w:rsidR="00A711B5" w:rsidRPr="00C06496" w:rsidRDefault="00A711B5" w:rsidP="00A711B5">
      <w:pPr>
        <w:rPr>
          <w:rFonts w:eastAsia="TimesNewRomanPSMT" w:cs="Arial"/>
          <w:b/>
          <w:bCs/>
          <w:iCs/>
          <w:lang w:val="ru-RU"/>
        </w:rPr>
      </w:pPr>
      <w:bookmarkStart w:id="241" w:name="_Toc442559911"/>
      <w:bookmarkStart w:id="242" w:name="_Toc441651600"/>
      <w:bookmarkEnd w:id="239"/>
      <w:bookmarkEnd w:id="240"/>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41"/>
      <w:bookmarkEnd w:id="242"/>
      <w:r>
        <w:rPr>
          <w:rFonts w:eastAsia="TimesNewRomanPSMT" w:cs="Arial"/>
          <w:b/>
          <w:bCs/>
          <w:iCs/>
          <w:lang w:val="ru-RU"/>
        </w:rPr>
        <w:t>.</w:t>
      </w:r>
    </w:p>
    <w:p w:rsidR="00A711B5" w:rsidRPr="00A72162" w:rsidRDefault="00A711B5" w:rsidP="00A711B5">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8908E2">
        <w:rPr>
          <w:rFonts w:eastAsia="TimesNewRomanPSMT" w:cs="Arial"/>
          <w:lang w:val="ru-RU"/>
        </w:rPr>
        <w:t xml:space="preserve"> банкарске гаранције.</w:t>
      </w:r>
    </w:p>
    <w:p w:rsidR="00A711B5" w:rsidRPr="00C06496" w:rsidRDefault="00A711B5" w:rsidP="00A711B5">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8908E2">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711B5" w:rsidRPr="00C06496" w:rsidRDefault="00A711B5" w:rsidP="00A711B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A711B5" w:rsidRPr="00C06496" w:rsidRDefault="00A711B5" w:rsidP="00A711B5">
      <w:pPr>
        <w:rPr>
          <w:rFonts w:eastAsia="TimesNewRomanPSMT" w:cs="Arial"/>
          <w:lang w:val="ru-RU"/>
        </w:rPr>
      </w:pPr>
      <w:r w:rsidRPr="008908E2">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rsidR="00A711B5" w:rsidRDefault="00A711B5" w:rsidP="00A711B5">
      <w:pPr>
        <w:rPr>
          <w:rFonts w:eastAsia="TimesNewRomanPSMT" w:cs="Arial"/>
          <w:lang w:val="ru-RU"/>
        </w:rPr>
      </w:pPr>
      <w:r w:rsidRPr="008908E2">
        <w:rPr>
          <w:rFonts w:eastAsia="TimesNewRomanPSMT" w:cs="Arial"/>
          <w:lang w:val="ru-RU"/>
        </w:rPr>
        <w:lastRenderedPageBreak/>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Понуђач </w:t>
      </w:r>
      <w:r w:rsidRPr="00C06496">
        <w:rPr>
          <w:rFonts w:eastAsia="TimesNewRomanPSMT" w:cs="Arial"/>
          <w:lang w:val="ru-RU"/>
        </w:rPr>
        <w:t xml:space="preserve">је обавезан да </w:t>
      </w:r>
      <w:r w:rsidRPr="008908E2">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rsidR="00A711B5" w:rsidRDefault="00A711B5" w:rsidP="00A711B5">
      <w:pPr>
        <w:spacing w:before="0"/>
        <w:rPr>
          <w:rFonts w:cs="Arial"/>
          <w:lang w:val="sr-Cyrl-RS"/>
        </w:rPr>
      </w:pP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Default="00A711B5" w:rsidP="00A711B5">
      <w:pPr>
        <w:spacing w:before="0"/>
        <w:rPr>
          <w:rFonts w:cs="Arial"/>
          <w:lang w:val="sr-Cyrl-RS"/>
        </w:rPr>
      </w:pPr>
    </w:p>
    <w:p w:rsidR="00A711B5" w:rsidRPr="000E455D" w:rsidRDefault="00A711B5" w:rsidP="00A711B5">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22B31">
        <w:rPr>
          <w:rFonts w:cs="Arial"/>
          <w:lang w:val="sr-Cyrl-RS"/>
        </w:rPr>
        <w:t>0669</w:t>
      </w:r>
      <w:r w:rsidR="00C714AF">
        <w:rPr>
          <w:rFonts w:cs="Arial"/>
          <w:lang w:val="sr-Cyrl-RS"/>
        </w:rPr>
        <w:t>/</w:t>
      </w:r>
      <w:r w:rsidR="00D116B6">
        <w:rPr>
          <w:rFonts w:cs="Arial"/>
          <w:lang w:val="sr-Cyrl-RS"/>
        </w:rPr>
        <w:t>2020</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022B31">
        <w:rPr>
          <w:rFonts w:cs="Arial"/>
          <w:lang w:val="sr-Cyrl-RS"/>
        </w:rPr>
        <w:t>0669</w:t>
      </w:r>
      <w:r w:rsidR="00C714AF">
        <w:rPr>
          <w:rFonts w:cs="Arial"/>
          <w:lang w:val="sr-Cyrl-RS"/>
        </w:rPr>
        <w:t>/</w:t>
      </w:r>
      <w:r w:rsidR="00D116B6">
        <w:rPr>
          <w:rFonts w:cs="Arial"/>
          <w:lang w:val="sr-Cyrl-RS"/>
        </w:rPr>
        <w:t>2020</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3" w:name="_Toc441651602"/>
      <w:bookmarkStart w:id="244" w:name="_Toc442559913"/>
      <w:r w:rsidRPr="000E455D">
        <w:rPr>
          <w:rFonts w:cs="Arial"/>
        </w:rPr>
        <w:t>Додатне информације и објашњења</w:t>
      </w:r>
      <w:bookmarkEnd w:id="243"/>
      <w:bookmarkEnd w:id="244"/>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4" w:history="1">
        <w:r w:rsidR="00022B31">
          <w:rPr>
            <w:rStyle w:val="Hyperlink"/>
            <w:rFonts w:cs="Arial"/>
          </w:rPr>
          <w:t>miso.vratonjic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5" w:name="_Toc441651603"/>
      <w:bookmarkStart w:id="246" w:name="_Toc442559914"/>
      <w:r w:rsidRPr="000E455D">
        <w:rPr>
          <w:rFonts w:cs="Arial"/>
        </w:rPr>
        <w:t>Трошкови понуде</w:t>
      </w:r>
      <w:bookmarkEnd w:id="245"/>
      <w:bookmarkEnd w:id="246"/>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7" w:name="_Toc442559917"/>
      <w:bookmarkStart w:id="248" w:name="_Toc441651606"/>
      <w:r w:rsidRPr="000E455D">
        <w:rPr>
          <w:rFonts w:cs="Arial"/>
        </w:rPr>
        <w:t>Разлози за одбијање понуде</w:t>
      </w:r>
      <w:bookmarkEnd w:id="247"/>
      <w:r w:rsidRPr="000E455D">
        <w:rPr>
          <w:rFonts w:cs="Arial"/>
        </w:rPr>
        <w:t xml:space="preserve"> </w:t>
      </w:r>
      <w:bookmarkEnd w:id="248"/>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9" w:name="_Toc441651607"/>
      <w:bookmarkStart w:id="250" w:name="_Toc442559918"/>
      <w:r w:rsidRPr="000E455D">
        <w:rPr>
          <w:rFonts w:cs="Arial"/>
          <w:lang w:val="ru-RU"/>
        </w:rPr>
        <w:t>Н</w:t>
      </w:r>
      <w:r w:rsidRPr="000E455D">
        <w:rPr>
          <w:rFonts w:cs="Arial"/>
        </w:rPr>
        <w:t>егативне референце</w:t>
      </w:r>
      <w:bookmarkEnd w:id="249"/>
      <w:bookmarkEnd w:id="250"/>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1" w:name="_Toc441651608"/>
      <w:bookmarkStart w:id="252" w:name="_Toc442559919"/>
      <w:r w:rsidRPr="000E455D">
        <w:rPr>
          <w:rFonts w:cs="Arial"/>
        </w:rPr>
        <w:t>Увид у документацију</w:t>
      </w:r>
      <w:bookmarkEnd w:id="251"/>
      <w:bookmarkEnd w:id="252"/>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3" w:name="_Toc441651609"/>
      <w:bookmarkStart w:id="254" w:name="_Toc442559920"/>
      <w:r w:rsidRPr="000E455D">
        <w:rPr>
          <w:rFonts w:cs="Arial"/>
          <w:lang w:val="ru-RU"/>
        </w:rPr>
        <w:t>З</w:t>
      </w:r>
      <w:r w:rsidRPr="000E455D">
        <w:rPr>
          <w:rFonts w:cs="Arial"/>
        </w:rPr>
        <w:t>аштита права понуђача</w:t>
      </w:r>
      <w:bookmarkEnd w:id="253"/>
      <w:bookmarkEnd w:id="254"/>
    </w:p>
    <w:p w:rsidR="00886827" w:rsidRPr="00611597" w:rsidRDefault="00886827" w:rsidP="00886827">
      <w:pPr>
        <w:pStyle w:val="KDParagraf"/>
        <w:spacing w:before="0"/>
        <w:rPr>
          <w:rFonts w:cs="Arial"/>
          <w:lang w:val="ru-RU" w:bidi="en-US"/>
        </w:rPr>
      </w:pPr>
      <w:r w:rsidRPr="00611597">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w:t>
      </w:r>
      <w:r w:rsidRPr="00611597">
        <w:rPr>
          <w:rFonts w:cs="Arial"/>
          <w:lang w:val="ru-RU" w:bidi="en-US"/>
        </w:rPr>
        <w:lastRenderedPageBreak/>
        <w:t>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022B31">
        <w:rPr>
          <w:rFonts w:cs="Arial"/>
          <w:lang w:val="ru-RU" w:bidi="en-US"/>
        </w:rPr>
        <w:t>0669</w:t>
      </w:r>
      <w:r w:rsidR="00C714AF">
        <w:rPr>
          <w:rFonts w:cs="Arial"/>
          <w:lang w:val="ru-RU" w:bidi="en-US"/>
        </w:rPr>
        <w:t>/</w:t>
      </w:r>
      <w:r w:rsidR="00D116B6">
        <w:rPr>
          <w:rFonts w:cs="Arial"/>
          <w:lang w:val="ru-RU" w:bidi="en-US"/>
        </w:rPr>
        <w:t>2020</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6" w:history="1">
        <w:r w:rsidR="00022B31">
          <w:rPr>
            <w:rStyle w:val="Hyperlink"/>
            <w:rFonts w:cs="Arial"/>
            <w:lang w:val="sr-Latn-RS"/>
          </w:rPr>
          <w:t>miso.vratonjic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022B31">
        <w:rPr>
          <w:rFonts w:cs="Arial"/>
          <w:lang w:val="sr-Latn-RS"/>
        </w:rPr>
        <w:t>0669</w:t>
      </w:r>
      <w:r w:rsidR="00D116B6">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022B31">
        <w:rPr>
          <w:rFonts w:cs="Arial"/>
          <w:lang w:val="sr-Cyrl-CS"/>
        </w:rPr>
        <w:t>0669</w:t>
      </w:r>
      <w:r w:rsidR="00C714AF">
        <w:rPr>
          <w:rFonts w:cs="Arial"/>
          <w:lang w:val="sr-Cyrl-CS"/>
        </w:rPr>
        <w:t>/</w:t>
      </w:r>
      <w:r w:rsidR="00D116B6">
        <w:rPr>
          <w:rFonts w:cs="Arial"/>
          <w:lang w:val="sr-Cyrl-CS"/>
        </w:rPr>
        <w:t>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5" w:name="_Toc441651610"/>
      <w:bookmarkStart w:id="256" w:name="_Toc442559921"/>
    </w:p>
    <w:p w:rsidR="008D2B23" w:rsidRPr="000E455D" w:rsidRDefault="008D2B23" w:rsidP="00B429D8">
      <w:pPr>
        <w:pStyle w:val="KDPodnaslov2"/>
        <w:numPr>
          <w:ilvl w:val="1"/>
          <w:numId w:val="25"/>
        </w:numPr>
        <w:spacing w:before="0"/>
        <w:jc w:val="both"/>
        <w:rPr>
          <w:rFonts w:cs="Arial"/>
        </w:rPr>
      </w:pPr>
      <w:r w:rsidRPr="000E455D">
        <w:rPr>
          <w:rFonts w:cs="Arial"/>
        </w:rPr>
        <w:t>Закључивање уговора</w:t>
      </w:r>
      <w:bookmarkEnd w:id="255"/>
      <w:bookmarkEnd w:id="256"/>
    </w:p>
    <w:p w:rsidR="00A711B5" w:rsidRPr="00A711B5" w:rsidRDefault="00A711B5" w:rsidP="00A711B5">
      <w:pPr>
        <w:spacing w:before="0"/>
        <w:rPr>
          <w:rFonts w:cs="Arial"/>
          <w:lang w:val="ru-RU"/>
        </w:rPr>
      </w:pPr>
      <w:r w:rsidRPr="00A711B5">
        <w:rPr>
          <w:rFonts w:cs="Arial"/>
          <w:lang w:val="ru-RU"/>
        </w:rPr>
        <w:t xml:space="preserve">Наручилац ће доставити уговор о јавној набавци понуђачу којем је додељен уговор у року од </w:t>
      </w:r>
      <w:r w:rsidRPr="00A711B5">
        <w:rPr>
          <w:rFonts w:cs="Arial"/>
          <w:lang w:val="sr-Cyrl-RS"/>
        </w:rPr>
        <w:t>8 (</w:t>
      </w:r>
      <w:r w:rsidRPr="00A711B5">
        <w:rPr>
          <w:rFonts w:cs="Arial"/>
          <w:lang w:val="ru-RU"/>
        </w:rPr>
        <w:t>осам</w:t>
      </w:r>
      <w:r w:rsidRPr="00A711B5">
        <w:rPr>
          <w:rFonts w:cs="Arial"/>
          <w:lang w:val="sr-Cyrl-RS"/>
        </w:rPr>
        <w:t>)</w:t>
      </w:r>
      <w:r w:rsidRPr="00A711B5">
        <w:rPr>
          <w:rFonts w:cs="Arial"/>
          <w:lang w:val="ru-RU"/>
        </w:rPr>
        <w:t xml:space="preserve"> дана од протека рока за подношење захтева за заштиту права.</w:t>
      </w:r>
    </w:p>
    <w:p w:rsidR="00A711B5" w:rsidRPr="00A711B5" w:rsidRDefault="00A711B5" w:rsidP="00A711B5">
      <w:pPr>
        <w:spacing w:before="0"/>
        <w:rPr>
          <w:rFonts w:cs="Arial"/>
          <w:lang w:val="ru-RU"/>
        </w:rPr>
      </w:pPr>
      <w:r w:rsidRPr="00A711B5">
        <w:rPr>
          <w:rFonts w:cs="Arial"/>
          <w:lang w:val="ru-RU"/>
        </w:rPr>
        <w:lastRenderedPageBreak/>
        <w:t xml:space="preserve">Понуђач којем буде додељен уговор, обавезан је да приликом закључења уговора,  у тренутку  закључења уговора достави банкарску гаранцију за добро извршење посла са пратећом документацијом. </w:t>
      </w:r>
    </w:p>
    <w:p w:rsidR="00A711B5" w:rsidRPr="00A711B5" w:rsidRDefault="00A711B5" w:rsidP="00A711B5">
      <w:pPr>
        <w:spacing w:before="0"/>
        <w:rPr>
          <w:rFonts w:cs="Arial"/>
          <w:lang w:val="ru-RU"/>
        </w:rPr>
      </w:pPr>
      <w:r w:rsidRPr="00A711B5">
        <w:rPr>
          <w:rFonts w:cs="Arial"/>
          <w:lang w:val="ru-RU"/>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p>
    <w:p w:rsidR="00A711B5" w:rsidRPr="00A711B5" w:rsidRDefault="00A711B5" w:rsidP="00A711B5">
      <w:pPr>
        <w:spacing w:before="0"/>
        <w:rPr>
          <w:rFonts w:cs="Arial"/>
          <w:lang w:val="ru-RU"/>
        </w:rPr>
      </w:pPr>
      <w:r w:rsidRPr="00A711B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7" w:name="_Toc441651611"/>
      <w:bookmarkStart w:id="258" w:name="_Toc442559922"/>
      <w:r w:rsidRPr="000E455D">
        <w:rPr>
          <w:rFonts w:cs="Arial"/>
        </w:rPr>
        <w:t>Измене током трајања уговора</w:t>
      </w:r>
      <w:bookmarkEnd w:id="257"/>
      <w:bookmarkEnd w:id="258"/>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E16A09" w:rsidRDefault="00E16A09" w:rsidP="00465640">
      <w:pPr>
        <w:spacing w:before="0"/>
        <w:jc w:val="center"/>
        <w:rPr>
          <w:rFonts w:cs="Arial"/>
          <w:lang w:eastAsia="sr-Latn-CS"/>
        </w:rPr>
      </w:pPr>
    </w:p>
    <w:p w:rsidR="00E16A09" w:rsidRDefault="00E16A09" w:rsidP="00465640">
      <w:pPr>
        <w:spacing w:before="0"/>
        <w:jc w:val="center"/>
        <w:rPr>
          <w:rFonts w:cs="Arial"/>
          <w:lang w:eastAsia="sr-Latn-CS"/>
        </w:rPr>
      </w:pPr>
    </w:p>
    <w:p w:rsidR="002611DD" w:rsidRDefault="002611DD" w:rsidP="00465640">
      <w:pPr>
        <w:spacing w:before="0"/>
        <w:jc w:val="center"/>
        <w:rPr>
          <w:rFonts w:cs="Arial"/>
          <w:lang w:eastAsia="sr-Latn-CS"/>
        </w:rPr>
      </w:pPr>
    </w:p>
    <w:p w:rsidR="002611DD" w:rsidRDefault="002611DD" w:rsidP="00465640">
      <w:pPr>
        <w:spacing w:before="0"/>
        <w:jc w:val="center"/>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C675F0" w:rsidRPr="000E455D" w:rsidRDefault="00C675F0" w:rsidP="00611597">
      <w:pPr>
        <w:pStyle w:val="KDObrazac"/>
        <w:spacing w:before="0"/>
        <w:jc w:val="both"/>
      </w:pPr>
      <w:bookmarkStart w:id="259"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9"/>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022B31">
        <w:rPr>
          <w:rFonts w:eastAsia="TimesNewRomanPS-BoldMT" w:cs="Arial"/>
          <w:b/>
          <w:bCs/>
          <w:lang w:val="ru-RU"/>
        </w:rPr>
        <w:t>НАБАВКА РЕГУЛАЦИОНИХ ВЕНТИЛА МИНИМАЛНОГ ПРОТОКА НАПОЈНИХ ПУМПИ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022B31">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ЈАНА</w:t>
      </w:r>
      <w:r w:rsidR="002611DD">
        <w:rPr>
          <w:rFonts w:eastAsia="TimesNewRomanPS-BoldMT" w:cs="Arial"/>
          <w:bCs/>
          <w:lang w:val="sr-Cyrl-RS"/>
        </w:rPr>
        <w:t xml:space="preserve"> </w:t>
      </w:r>
      <w:r w:rsidR="00E16A09">
        <w:rPr>
          <w:rFonts w:eastAsia="TimesNewRomanPS-BoldMT" w:cs="Arial"/>
          <w:bCs/>
          <w:lang w:val="sr-Cyrl-RS"/>
        </w:rPr>
        <w:t>1424</w:t>
      </w:r>
      <w:r>
        <w:rPr>
          <w:rFonts w:eastAsia="TimesNewRomanPS-BoldMT" w:cs="Arial"/>
          <w:bCs/>
          <w:lang w:val="ru-RU"/>
        </w:rPr>
        <w:t>/</w:t>
      </w:r>
      <w:r w:rsidR="00D116B6">
        <w:rPr>
          <w:rFonts w:eastAsia="TimesNewRomanPS-BoldMT" w:cs="Arial"/>
          <w:bCs/>
          <w:lang w:val="ru-RU"/>
        </w:rPr>
        <w:t>2020</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4D0165" w:rsidRDefault="004D0165"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8908E2"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0E75A0" w:rsidRDefault="00022B31" w:rsidP="007B1A6C">
            <w:pPr>
              <w:spacing w:before="0"/>
              <w:jc w:val="left"/>
              <w:rPr>
                <w:rFonts w:eastAsia="TimesNewRomanPS-BoldMT" w:cs="Arial"/>
                <w:bCs/>
                <w:lang w:val="ru-RU"/>
              </w:rPr>
            </w:pPr>
            <w:r>
              <w:rPr>
                <w:rFonts w:eastAsia="TimesNewRomanPS-BoldMT" w:cs="Arial"/>
                <w:b/>
                <w:bCs/>
                <w:lang w:val="ru-RU"/>
              </w:rPr>
              <w:t>НАБАВКА РЕГУЛАЦИОНИХ ВЕНТИЛА МИНИМАЛНОГ ПРОТОКА НАПОЈНИХ ПУМПИ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B80427" w:rsidRPr="007B1A6C" w:rsidRDefault="00B80427" w:rsidP="00E16A09">
            <w:pPr>
              <w:spacing w:before="0"/>
              <w:jc w:val="left"/>
              <w:rPr>
                <w:rFonts w:eastAsia="TimesNewRomanPS-BoldMT" w:cs="Arial"/>
                <w:bCs/>
                <w:lang w:val="ru-RU"/>
              </w:rPr>
            </w:pPr>
            <w:r>
              <w:rPr>
                <w:rFonts w:eastAsia="TimesNewRomanPS-BoldMT" w:cs="Arial"/>
                <w:bCs/>
                <w:lang w:val="ru-RU"/>
              </w:rPr>
              <w:t>ЈАНА</w:t>
            </w:r>
            <w:r w:rsidR="00C16D3E">
              <w:rPr>
                <w:rFonts w:eastAsia="TimesNewRomanPS-BoldMT" w:cs="Arial"/>
                <w:bCs/>
                <w:lang w:val="ru-RU"/>
              </w:rPr>
              <w:t xml:space="preserve"> </w:t>
            </w:r>
            <w:r w:rsidR="00E16A09">
              <w:rPr>
                <w:rFonts w:eastAsia="TimesNewRomanPS-BoldMT" w:cs="Arial"/>
                <w:bCs/>
                <w:lang w:val="sr-Cyrl-RS"/>
              </w:rPr>
              <w:t>1424</w:t>
            </w:r>
            <w:r>
              <w:rPr>
                <w:rFonts w:eastAsia="TimesNewRomanPS-BoldMT" w:cs="Arial"/>
                <w:bCs/>
                <w:lang w:val="ru-RU"/>
              </w:rPr>
              <w:t>/2020</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382D2A">
        <w:trPr>
          <w:trHeight w:val="647"/>
        </w:trPr>
        <w:tc>
          <w:tcPr>
            <w:tcW w:w="5466"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11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8908E2" w:rsidTr="00382D2A">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110" w:type="dxa"/>
            <w:vAlign w:val="center"/>
          </w:tcPr>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8419AF" w:rsidRPr="008908E2" w:rsidTr="00382D2A">
        <w:tc>
          <w:tcPr>
            <w:tcW w:w="5466" w:type="dxa"/>
            <w:vAlign w:val="center"/>
          </w:tcPr>
          <w:p w:rsidR="008419AF" w:rsidRPr="00295106" w:rsidRDefault="008419AF" w:rsidP="008419AF">
            <w:pPr>
              <w:spacing w:before="0"/>
              <w:jc w:val="center"/>
              <w:rPr>
                <w:rFonts w:cs="Arial"/>
                <w:b/>
                <w:bCs/>
                <w:iCs/>
                <w:lang w:val="sr-Cyrl-CS"/>
              </w:rPr>
            </w:pPr>
            <w:r w:rsidRPr="00295106">
              <w:rPr>
                <w:rFonts w:cs="Arial"/>
                <w:b/>
                <w:bCs/>
                <w:iCs/>
                <w:lang w:val="sr-Cyrl-CS"/>
              </w:rPr>
              <w:t>РОК ИСПОРУКЕ:</w:t>
            </w:r>
          </w:p>
          <w:p w:rsidR="008419AF" w:rsidRPr="00295106" w:rsidRDefault="008419AF" w:rsidP="00E16A09">
            <w:pPr>
              <w:spacing w:before="0"/>
              <w:jc w:val="center"/>
              <w:rPr>
                <w:rFonts w:cs="Arial"/>
                <w:bCs/>
                <w:iCs/>
                <w:lang w:val="sr-Cyrl-CS"/>
              </w:rPr>
            </w:pPr>
            <w:r w:rsidRPr="00295106">
              <w:rPr>
                <w:rFonts w:cs="Arial"/>
                <w:spacing w:val="4"/>
                <w:lang w:val="sr-Cyrl-CS"/>
              </w:rPr>
              <w:t>најдуже до</w:t>
            </w:r>
            <w:r w:rsidRPr="008908E2">
              <w:rPr>
                <w:rFonts w:cs="Arial"/>
                <w:spacing w:val="4"/>
                <w:lang w:val="ru-RU"/>
              </w:rPr>
              <w:t xml:space="preserve"> </w:t>
            </w:r>
            <w:r w:rsidR="00E16A09">
              <w:rPr>
                <w:rFonts w:cs="Arial"/>
                <w:spacing w:val="4"/>
                <w:lang w:val="sr-Cyrl-RS"/>
              </w:rPr>
              <w:t>24</w:t>
            </w:r>
            <w:r w:rsidRPr="008908E2">
              <w:rPr>
                <w:rFonts w:cs="Arial"/>
                <w:spacing w:val="4"/>
                <w:lang w:val="ru-RU"/>
              </w:rPr>
              <w:t>0</w:t>
            </w:r>
            <w:r w:rsidRPr="00295106">
              <w:rPr>
                <w:rFonts w:cs="Arial"/>
                <w:spacing w:val="4"/>
                <w:lang w:val="sr-Latn-RS"/>
              </w:rPr>
              <w:t xml:space="preserve"> календарских </w:t>
            </w:r>
            <w:r w:rsidRPr="00295106">
              <w:rPr>
                <w:rFonts w:cs="Arial"/>
                <w:spacing w:val="4"/>
                <w:lang w:val="sr-Cyrl-CS"/>
              </w:rPr>
              <w:t xml:space="preserve"> дана од дана ступања уговора на снагу</w:t>
            </w:r>
          </w:p>
        </w:tc>
        <w:tc>
          <w:tcPr>
            <w:tcW w:w="4110" w:type="dxa"/>
            <w:vAlign w:val="center"/>
          </w:tcPr>
          <w:p w:rsidR="008419AF" w:rsidRPr="00295106" w:rsidRDefault="008419AF" w:rsidP="008419AF">
            <w:pPr>
              <w:spacing w:before="0"/>
              <w:jc w:val="center"/>
              <w:rPr>
                <w:rFonts w:cs="Arial"/>
                <w:spacing w:val="4"/>
                <w:lang w:val="sr-Cyrl-CS"/>
              </w:rPr>
            </w:pPr>
          </w:p>
          <w:p w:rsidR="008419AF" w:rsidRPr="00295106" w:rsidRDefault="008419AF" w:rsidP="008419AF">
            <w:pPr>
              <w:spacing w:before="0"/>
              <w:jc w:val="center"/>
              <w:rPr>
                <w:rFonts w:cs="Arial"/>
                <w:b/>
                <w:bCs/>
                <w:i/>
                <w:iCs/>
                <w:sz w:val="20"/>
                <w:szCs w:val="20"/>
                <w:lang w:val="sr-Cyrl-CS"/>
              </w:rPr>
            </w:pPr>
          </w:p>
          <w:p w:rsidR="008419AF" w:rsidRPr="00295106" w:rsidRDefault="008419AF" w:rsidP="008419AF">
            <w:pPr>
              <w:spacing w:before="0"/>
              <w:jc w:val="center"/>
              <w:rPr>
                <w:rFonts w:cs="Arial"/>
                <w:bCs/>
                <w:iCs/>
                <w:lang w:val="sr-Cyrl-CS"/>
              </w:rPr>
            </w:pPr>
            <w:r w:rsidRPr="00295106">
              <w:rPr>
                <w:rFonts w:cs="Arial"/>
                <w:bCs/>
                <w:i/>
                <w:iCs/>
                <w:sz w:val="20"/>
                <w:szCs w:val="20"/>
                <w:lang w:val="sr-Cyrl-CS"/>
              </w:rPr>
              <w:t xml:space="preserve">____ </w:t>
            </w:r>
            <w:r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382D2A" w:rsidRPr="008908E2" w:rsidTr="00382D2A">
        <w:tc>
          <w:tcPr>
            <w:tcW w:w="5466" w:type="dxa"/>
            <w:vAlign w:val="center"/>
          </w:tcPr>
          <w:p w:rsidR="00382D2A" w:rsidRPr="00295106" w:rsidRDefault="00382D2A" w:rsidP="00382D2A">
            <w:pPr>
              <w:spacing w:before="0"/>
              <w:jc w:val="center"/>
              <w:rPr>
                <w:rFonts w:cs="Arial"/>
                <w:b/>
                <w:bCs/>
                <w:iCs/>
                <w:lang w:val="sr-Cyrl-CS"/>
              </w:rPr>
            </w:pPr>
            <w:r w:rsidRPr="00295106">
              <w:rPr>
                <w:rFonts w:cs="Arial"/>
                <w:b/>
                <w:bCs/>
                <w:iCs/>
                <w:lang w:val="sr-Cyrl-C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E16A09">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c>
          <w:tcPr>
            <w:tcW w:w="4110" w:type="dxa"/>
            <w:vAlign w:val="center"/>
          </w:tcPr>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r>
      <w:tr w:rsidR="000E455D" w:rsidRPr="008908E2" w:rsidTr="00382D2A">
        <w:trPr>
          <w:trHeight w:val="818"/>
        </w:trPr>
        <w:tc>
          <w:tcPr>
            <w:tcW w:w="5466"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B80427" w:rsidRDefault="00B80427" w:rsidP="00B80427">
            <w:pPr>
              <w:spacing w:before="0"/>
              <w:rPr>
                <w:rFonts w:cs="Arial"/>
                <w:lang w:val="ru-RU" w:eastAsia="zh-CN"/>
              </w:rPr>
            </w:pPr>
            <w:r>
              <w:rPr>
                <w:rFonts w:cs="Arial"/>
                <w:lang w:val="ru-RU" w:eastAsia="zh-CN"/>
              </w:rPr>
              <w:t>ЈП ЕПС – огранак ТЕ – КО Костолац, складиште наведено у образцу структуре цене.</w:t>
            </w:r>
          </w:p>
          <w:p w:rsidR="000E75A0" w:rsidRPr="00663805" w:rsidRDefault="000E75A0" w:rsidP="00663805">
            <w:pPr>
              <w:spacing w:before="0"/>
              <w:jc w:val="center"/>
              <w:rPr>
                <w:rFonts w:cs="Arial"/>
                <w:bCs/>
                <w:iCs/>
                <w:lang w:val="sr-Cyrl-CS"/>
              </w:rPr>
            </w:pPr>
          </w:p>
        </w:tc>
        <w:tc>
          <w:tcPr>
            <w:tcW w:w="4110"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8908E2" w:rsidTr="00382D2A">
        <w:trPr>
          <w:trHeight w:val="800"/>
        </w:trPr>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110"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8908E2" w:rsidTr="00382D2A">
        <w:tc>
          <w:tcPr>
            <w:tcW w:w="9576"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4E2BB7">
          <w:headerReference w:type="default" r:id="rId178"/>
          <w:footerReference w:type="even" r:id="rId179"/>
          <w:footerReference w:type="default" r:id="rId180"/>
          <w:headerReference w:type="first" r:id="rId181"/>
          <w:footerReference w:type="first" r:id="rId182"/>
          <w:footnotePr>
            <w:pos w:val="beneathText"/>
          </w:footnotePr>
          <w:pgSz w:w="12240" w:h="15840" w:code="1"/>
          <w:pgMar w:top="1440" w:right="1440" w:bottom="1440" w:left="1440" w:header="142" w:footer="437" w:gutter="0"/>
          <w:cols w:space="708"/>
          <w:titlePg/>
          <w:docGrid w:linePitch="360"/>
        </w:sectPr>
      </w:pPr>
    </w:p>
    <w:p w:rsidR="00BF17A6" w:rsidRPr="000E455D" w:rsidRDefault="00C714AF" w:rsidP="00A96111">
      <w:pPr>
        <w:pStyle w:val="KDObrazac"/>
        <w:spacing w:before="0"/>
        <w:jc w:val="both"/>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rsidR="004D0165" w:rsidRDefault="004D0165" w:rsidP="005C2FEA">
            <w:pPr>
              <w:spacing w:before="0"/>
              <w:jc w:val="left"/>
              <w:rPr>
                <w:rFonts w:cs="Arial"/>
                <w:lang w:val="sr-Latn-RS" w:eastAsia="sr-Latn-RS"/>
              </w:rPr>
            </w:pPr>
          </w:p>
          <w:tbl>
            <w:tblPr>
              <w:tblW w:w="14312" w:type="dxa"/>
              <w:tblLayout w:type="fixed"/>
              <w:tblLook w:val="04A0" w:firstRow="1" w:lastRow="0" w:firstColumn="1" w:lastColumn="0" w:noHBand="0" w:noVBand="1"/>
            </w:tblPr>
            <w:tblGrid>
              <w:gridCol w:w="846"/>
              <w:gridCol w:w="850"/>
              <w:gridCol w:w="1985"/>
              <w:gridCol w:w="567"/>
              <w:gridCol w:w="992"/>
              <w:gridCol w:w="993"/>
              <w:gridCol w:w="992"/>
              <w:gridCol w:w="992"/>
              <w:gridCol w:w="992"/>
              <w:gridCol w:w="709"/>
              <w:gridCol w:w="425"/>
              <w:gridCol w:w="1134"/>
              <w:gridCol w:w="513"/>
              <w:gridCol w:w="992"/>
              <w:gridCol w:w="1330"/>
            </w:tblGrid>
            <w:tr w:rsidR="00367DA9" w:rsidRPr="00367DA9" w:rsidTr="00367DA9">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 </w:t>
                  </w:r>
                </w:p>
              </w:tc>
              <w:tc>
                <w:tcPr>
                  <w:tcW w:w="850"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2 </w:t>
                  </w:r>
                </w:p>
              </w:tc>
              <w:tc>
                <w:tcPr>
                  <w:tcW w:w="1985"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5 </w:t>
                  </w:r>
                </w:p>
              </w:tc>
              <w:tc>
                <w:tcPr>
                  <w:tcW w:w="993"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6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9 </w:t>
                  </w:r>
                </w:p>
              </w:tc>
              <w:tc>
                <w:tcPr>
                  <w:tcW w:w="709"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10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11 </w:t>
                  </w:r>
                </w:p>
              </w:tc>
              <w:tc>
                <w:tcPr>
                  <w:tcW w:w="1505"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12 </w:t>
                  </w:r>
                </w:p>
              </w:tc>
              <w:tc>
                <w:tcPr>
                  <w:tcW w:w="1330" w:type="dxa"/>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righ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 xml:space="preserve">13 </w:t>
                  </w:r>
                </w:p>
              </w:tc>
            </w:tr>
            <w:tr w:rsidR="00367DA9" w:rsidRPr="00367DA9" w:rsidTr="00367DA9">
              <w:trPr>
                <w:trHeight w:val="300"/>
              </w:trPr>
              <w:tc>
                <w:tcPr>
                  <w:tcW w:w="846" w:type="dxa"/>
                  <w:tcBorders>
                    <w:top w:val="nil"/>
                    <w:left w:val="single" w:sz="4" w:space="0" w:color="auto"/>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Pozicija</w:t>
                  </w:r>
                </w:p>
              </w:tc>
              <w:tc>
                <w:tcPr>
                  <w:tcW w:w="850"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Šifra</w:t>
                  </w:r>
                </w:p>
              </w:tc>
              <w:tc>
                <w:tcPr>
                  <w:tcW w:w="1985"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Količina</w:t>
                  </w:r>
                </w:p>
              </w:tc>
              <w:tc>
                <w:tcPr>
                  <w:tcW w:w="993"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Jed.cena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Uku.cena saPDV</w:t>
                  </w:r>
                </w:p>
              </w:tc>
              <w:tc>
                <w:tcPr>
                  <w:tcW w:w="709"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Kol.</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Namena</w:t>
                  </w:r>
                </w:p>
              </w:tc>
              <w:tc>
                <w:tcPr>
                  <w:tcW w:w="1505"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Skladište</w:t>
                  </w:r>
                </w:p>
              </w:tc>
              <w:tc>
                <w:tcPr>
                  <w:tcW w:w="1330" w:type="dxa"/>
                  <w:tcBorders>
                    <w:top w:val="nil"/>
                    <w:left w:val="nil"/>
                    <w:bottom w:val="single" w:sz="4" w:space="0" w:color="auto"/>
                    <w:right w:val="single" w:sz="4" w:space="0" w:color="auto"/>
                  </w:tcBorders>
                  <w:shd w:val="clear" w:color="000000" w:fill="EAEAEA"/>
                  <w:noWrap/>
                  <w:vAlign w:val="bottom"/>
                  <w:hideMark/>
                </w:tcPr>
                <w:p w:rsidR="00367DA9" w:rsidRPr="00367DA9" w:rsidRDefault="00367DA9" w:rsidP="00367DA9">
                  <w:pPr>
                    <w:spacing w:before="0"/>
                    <w:jc w:val="left"/>
                    <w:rPr>
                      <w:rFonts w:ascii="Tahoma" w:hAnsi="Tahoma" w:cs="Tahoma"/>
                      <w:b/>
                      <w:bCs/>
                      <w:color w:val="000000"/>
                      <w:sz w:val="16"/>
                      <w:szCs w:val="16"/>
                      <w:lang w:val="sr-Latn-RS" w:eastAsia="sr-Latn-RS"/>
                    </w:rPr>
                  </w:pPr>
                  <w:r w:rsidRPr="00367DA9">
                    <w:rPr>
                      <w:rFonts w:ascii="Tahoma" w:hAnsi="Tahoma" w:cs="Tahoma"/>
                      <w:b/>
                      <w:bCs/>
                      <w:color w:val="000000"/>
                      <w:sz w:val="16"/>
                      <w:szCs w:val="16"/>
                      <w:lang w:val="sr-Latn-RS" w:eastAsia="sr-Latn-RS"/>
                    </w:rPr>
                    <w:t>naziv proizvođača dobara, model, oznaka dobra</w:t>
                  </w:r>
                </w:p>
              </w:tc>
            </w:tr>
            <w:tr w:rsidR="00367DA9" w:rsidRPr="00367DA9" w:rsidTr="00367DA9">
              <w:trPr>
                <w:trHeight w:val="99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 </w:t>
                  </w:r>
                </w:p>
              </w:tc>
              <w:tc>
                <w:tcPr>
                  <w:tcW w:w="850"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1819046 </w:t>
                  </w:r>
                </w:p>
              </w:tc>
              <w:tc>
                <w:tcPr>
                  <w:tcW w:w="1985" w:type="dxa"/>
                  <w:tcBorders>
                    <w:top w:val="nil"/>
                    <w:left w:val="nil"/>
                    <w:bottom w:val="single" w:sz="4" w:space="0" w:color="auto"/>
                    <w:right w:val="single" w:sz="4" w:space="0" w:color="auto"/>
                  </w:tcBorders>
                  <w:shd w:val="clear" w:color="auto" w:fill="auto"/>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VENTIL REGULACIONI SA HIDRAUL. POGONOM DN150 PN400  MATERJAL CEVOVODA 15128 (ČSN) P=230BAR TU=189*C</w:t>
                  </w:r>
                </w:p>
              </w:tc>
              <w:tc>
                <w:tcPr>
                  <w:tcW w:w="567"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6 </w:t>
                  </w:r>
                </w:p>
              </w:tc>
              <w:tc>
                <w:tcPr>
                  <w:tcW w:w="993"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c>
                <w:tcPr>
                  <w:tcW w:w="709"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6 </w:t>
                  </w:r>
                </w:p>
              </w:tc>
              <w:tc>
                <w:tcPr>
                  <w:tcW w:w="425"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52 </w:t>
                  </w:r>
                </w:p>
              </w:tc>
              <w:tc>
                <w:tcPr>
                  <w:tcW w:w="1134"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INVESTICIJE TE</w:t>
                  </w:r>
                </w:p>
              </w:tc>
              <w:tc>
                <w:tcPr>
                  <w:tcW w:w="513"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right"/>
                    <w:rPr>
                      <w:rFonts w:cs="Arial"/>
                      <w:color w:val="000000"/>
                      <w:sz w:val="14"/>
                      <w:szCs w:val="14"/>
                      <w:lang w:val="sr-Latn-RS" w:eastAsia="sr-Latn-RS"/>
                    </w:rPr>
                  </w:pPr>
                  <w:r w:rsidRPr="00367DA9">
                    <w:rPr>
                      <w:rFonts w:cs="Arial"/>
                      <w:color w:val="000000"/>
                      <w:sz w:val="14"/>
                      <w:szCs w:val="14"/>
                      <w:lang w:val="sr-Latn-RS" w:eastAsia="sr-Latn-RS"/>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jc w:val="left"/>
                    <w:rPr>
                      <w:rFonts w:cs="Arial"/>
                      <w:color w:val="000000"/>
                      <w:sz w:val="14"/>
                      <w:szCs w:val="14"/>
                      <w:lang w:val="sr-Latn-RS" w:eastAsia="sr-Latn-RS"/>
                    </w:rPr>
                  </w:pPr>
                  <w:r w:rsidRPr="00367DA9">
                    <w:rPr>
                      <w:rFonts w:cs="Arial"/>
                      <w:color w:val="000000"/>
                      <w:sz w:val="14"/>
                      <w:szCs w:val="14"/>
                      <w:lang w:val="sr-Latn-RS" w:eastAsia="sr-Latn-RS"/>
                    </w:rPr>
                    <w:t>MAGACIN TEKO B</w:t>
                  </w:r>
                </w:p>
              </w:tc>
              <w:tc>
                <w:tcPr>
                  <w:tcW w:w="1330" w:type="dxa"/>
                  <w:tcBorders>
                    <w:top w:val="nil"/>
                    <w:left w:val="nil"/>
                    <w:bottom w:val="single" w:sz="4" w:space="0" w:color="auto"/>
                    <w:right w:val="single" w:sz="4" w:space="0" w:color="auto"/>
                  </w:tcBorders>
                  <w:shd w:val="clear" w:color="auto" w:fill="auto"/>
                  <w:noWrap/>
                  <w:vAlign w:val="bottom"/>
                  <w:hideMark/>
                </w:tcPr>
                <w:p w:rsidR="00367DA9" w:rsidRPr="00367DA9" w:rsidRDefault="00367DA9" w:rsidP="00367DA9">
                  <w:pPr>
                    <w:spacing w:before="0"/>
                    <w:ind w:hanging="163"/>
                    <w:jc w:val="left"/>
                    <w:rPr>
                      <w:rFonts w:ascii="Tahoma" w:hAnsi="Tahoma" w:cs="Tahoma"/>
                      <w:color w:val="000000"/>
                      <w:sz w:val="16"/>
                      <w:szCs w:val="16"/>
                      <w:lang w:val="sr-Latn-RS" w:eastAsia="sr-Latn-RS"/>
                    </w:rPr>
                  </w:pPr>
                  <w:r w:rsidRPr="00367DA9">
                    <w:rPr>
                      <w:rFonts w:ascii="Tahoma" w:hAnsi="Tahoma" w:cs="Tahoma"/>
                      <w:color w:val="000000"/>
                      <w:sz w:val="16"/>
                      <w:szCs w:val="16"/>
                      <w:lang w:val="sr-Latn-RS" w:eastAsia="sr-Latn-RS"/>
                    </w:rPr>
                    <w:t> </w:t>
                  </w:r>
                </w:p>
              </w:tc>
            </w:tr>
          </w:tbl>
          <w:p w:rsidR="002611DD" w:rsidRDefault="002611DD" w:rsidP="005C2FEA">
            <w:pPr>
              <w:spacing w:before="0"/>
              <w:jc w:val="left"/>
              <w:rPr>
                <w:rFonts w:cs="Arial"/>
                <w:lang w:val="sr-Latn-RS" w:eastAsia="sr-Latn-RS"/>
              </w:rPr>
            </w:pPr>
          </w:p>
          <w:p w:rsidR="002611DD" w:rsidRDefault="002611DD"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8908E2"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8908E2"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F31FEC" w:rsidRDefault="00F31FEC"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367DA9" w:rsidRDefault="00367DA9"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lastRenderedPageBreak/>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1C36AD">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1C36AD">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60" w:name="_Toc442559926"/>
      <w:r w:rsidRPr="00611597">
        <w:rPr>
          <w:lang w:val="ru-RU"/>
        </w:rPr>
        <w:lastRenderedPageBreak/>
        <w:t xml:space="preserve">ОБРАЗАЦ </w:t>
      </w:r>
      <w:r w:rsidR="00BC1678" w:rsidRPr="000E455D">
        <w:rPr>
          <w:lang w:val="sr-Cyrl-RS"/>
        </w:rPr>
        <w:t>3</w:t>
      </w:r>
      <w:r w:rsidRPr="00611597">
        <w:rPr>
          <w:lang w:val="ru-RU"/>
        </w:rPr>
        <w:t>.</w:t>
      </w:r>
      <w:bookmarkEnd w:id="260"/>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022B31">
        <w:rPr>
          <w:rFonts w:eastAsia="TimesNewRomanPS-BoldMT" w:cs="Arial"/>
          <w:bCs/>
          <w:lang w:val="ru-RU"/>
        </w:rPr>
        <w:t>НАБАВКА РЕГУЛАЦИОНИХ ВЕНТИЛА МИНИМАЛНОГ ПРОТОКА НАПОЈНИХ ПУМПИ</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61" w:name="_Toc442559928"/>
      <w:r w:rsidRPr="00611597">
        <w:rPr>
          <w:lang w:val="ru-RU"/>
        </w:rPr>
        <w:t xml:space="preserve">ОБРАЗАЦ </w:t>
      </w:r>
      <w:r w:rsidR="00BC1678" w:rsidRPr="000E455D">
        <w:rPr>
          <w:lang w:val="sr-Cyrl-RS"/>
        </w:rPr>
        <w:t>4</w:t>
      </w:r>
      <w:r w:rsidRPr="00611597">
        <w:rPr>
          <w:lang w:val="ru-RU"/>
        </w:rPr>
        <w:t>.</w:t>
      </w:r>
      <w:bookmarkEnd w:id="261"/>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2" w:name="_Toc442559929"/>
      <w:r w:rsidRPr="000E455D">
        <w:rPr>
          <w:rFonts w:cs="Arial"/>
          <w:b/>
          <w:lang w:val="ru-RU"/>
        </w:rPr>
        <w:t>И З Ј А В У</w:t>
      </w:r>
      <w:bookmarkEnd w:id="262"/>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022B31">
        <w:rPr>
          <w:rFonts w:cs="Arial"/>
          <w:lang w:val="ru-RU"/>
        </w:rPr>
        <w:t>НАБАВКА РЕГУЛАЦИОНИХ ВЕНТИЛА МИНИМАЛНОГ ПРОТОКА НАПОЈНИХ ПУМПИ</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367DA9" w:rsidRPr="00E57C5A" w:rsidRDefault="00367DA9" w:rsidP="00367DA9">
      <w:pPr>
        <w:pStyle w:val="KDObrazac"/>
        <w:rPr>
          <w:lang w:val="ru-RU"/>
        </w:rPr>
      </w:pPr>
      <w:bookmarkStart w:id="263" w:name="_Toc442559940"/>
      <w:r w:rsidRPr="00E57C5A">
        <w:rPr>
          <w:lang w:val="ru-RU"/>
        </w:rPr>
        <w:lastRenderedPageBreak/>
        <w:t xml:space="preserve">ОБРАЗАЦ </w:t>
      </w:r>
      <w:bookmarkEnd w:id="263"/>
      <w:r w:rsidRPr="00E57C5A">
        <w:rPr>
          <w:lang w:val="ru-RU"/>
        </w:rPr>
        <w:t>5</w:t>
      </w:r>
    </w:p>
    <w:p w:rsidR="00367DA9" w:rsidRPr="00E57C5A" w:rsidRDefault="00367DA9" w:rsidP="00367DA9">
      <w:pPr>
        <w:spacing w:before="0"/>
        <w:rPr>
          <w:rFonts w:cs="Arial"/>
          <w:lang w:val="ru-RU"/>
        </w:rPr>
      </w:pPr>
    </w:p>
    <w:p w:rsidR="00367DA9" w:rsidRPr="00E57C5A" w:rsidRDefault="00367DA9" w:rsidP="00367DA9">
      <w:pPr>
        <w:spacing w:before="0"/>
        <w:jc w:val="center"/>
        <w:rPr>
          <w:rFonts w:cs="Arial"/>
          <w:b/>
          <w:lang w:val="ru-RU"/>
        </w:rPr>
      </w:pPr>
    </w:p>
    <w:p w:rsidR="00367DA9" w:rsidRPr="00E57C5A" w:rsidRDefault="00367DA9" w:rsidP="00367DA9">
      <w:pPr>
        <w:spacing w:before="0"/>
        <w:jc w:val="center"/>
        <w:rPr>
          <w:rFonts w:cs="Arial"/>
          <w:b/>
          <w:lang w:val="ru-RU"/>
        </w:rPr>
      </w:pPr>
      <w:r w:rsidRPr="00E57C5A">
        <w:rPr>
          <w:rFonts w:cs="Arial"/>
          <w:b/>
          <w:lang w:val="ru-RU"/>
        </w:rPr>
        <w:t>СПИСАК ИСПОРУЧЕНИХ ДОБАРА– СТРУЧНЕ РЕФЕРЕНЦЕ</w:t>
      </w:r>
    </w:p>
    <w:tbl>
      <w:tblPr>
        <w:tblW w:w="51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34"/>
        <w:gridCol w:w="1750"/>
        <w:gridCol w:w="1779"/>
        <w:gridCol w:w="1820"/>
        <w:gridCol w:w="2211"/>
      </w:tblGrid>
      <w:tr w:rsidR="00367DA9" w:rsidRPr="00E57C5A" w:rsidTr="00955D5C">
        <w:tc>
          <w:tcPr>
            <w:tcW w:w="216" w:type="pct"/>
            <w:shd w:val="clear" w:color="auto" w:fill="auto"/>
          </w:tcPr>
          <w:p w:rsidR="00367DA9" w:rsidRPr="00E57C5A" w:rsidRDefault="00367DA9" w:rsidP="00955D5C">
            <w:pPr>
              <w:spacing w:before="0"/>
              <w:jc w:val="center"/>
              <w:rPr>
                <w:rFonts w:eastAsia="Calibri" w:cs="Arial"/>
                <w:b/>
                <w:bCs/>
                <w:iCs/>
                <w:lang w:val="ru-RU"/>
              </w:rPr>
            </w:pPr>
          </w:p>
        </w:tc>
        <w:tc>
          <w:tcPr>
            <w:tcW w:w="934"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Cs/>
                <w:iCs/>
              </w:rPr>
            </w:pPr>
            <w:r w:rsidRPr="00E57C5A">
              <w:rPr>
                <w:rFonts w:eastAsia="Calibri" w:cs="Arial"/>
                <w:bCs/>
                <w:iCs/>
              </w:rPr>
              <w:t>Референтни наручилац односно купац</w:t>
            </w:r>
          </w:p>
        </w:tc>
        <w:tc>
          <w:tcPr>
            <w:tcW w:w="891"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Cs/>
                <w:iCs/>
                <w:lang w:val="ru-RU"/>
              </w:rPr>
              <w:t>Лице за контакт и број телефона</w:t>
            </w:r>
          </w:p>
        </w:tc>
        <w:tc>
          <w:tcPr>
            <w:tcW w:w="906" w:type="pct"/>
            <w:shd w:val="clear" w:color="auto" w:fill="auto"/>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Cs/>
                <w:iCs/>
                <w:lang w:val="ru-RU"/>
              </w:rPr>
              <w:t>Број и датум закључења уговора</w:t>
            </w:r>
          </w:p>
        </w:tc>
        <w:tc>
          <w:tcPr>
            <w:tcW w:w="927" w:type="pct"/>
            <w:shd w:val="clear" w:color="auto" w:fill="auto"/>
            <w:vAlign w:val="center"/>
          </w:tcPr>
          <w:p w:rsidR="00367DA9" w:rsidRPr="00E57C5A" w:rsidRDefault="00367DA9" w:rsidP="00955D5C">
            <w:pPr>
              <w:spacing w:before="0"/>
              <w:jc w:val="center"/>
              <w:rPr>
                <w:rFonts w:eastAsia="Calibri" w:cs="Arial"/>
                <w:bCs/>
                <w:iCs/>
                <w:lang w:val="sr-Cyrl-CS"/>
              </w:rPr>
            </w:pPr>
          </w:p>
          <w:p w:rsidR="00367DA9" w:rsidRPr="00E57C5A" w:rsidRDefault="00367DA9" w:rsidP="00955D5C">
            <w:pPr>
              <w:spacing w:before="0"/>
              <w:jc w:val="center"/>
              <w:rPr>
                <w:rFonts w:eastAsia="Calibri" w:cs="Arial"/>
                <w:bCs/>
                <w:iCs/>
              </w:rPr>
            </w:pPr>
            <w:r w:rsidRPr="00E57C5A">
              <w:rPr>
                <w:rFonts w:eastAsia="Calibri" w:cs="Arial"/>
                <w:bCs/>
                <w:iCs/>
                <w:lang w:val="sr-Cyrl-CS"/>
              </w:rPr>
              <w:t xml:space="preserve">Датум </w:t>
            </w:r>
            <w:r w:rsidRPr="00E57C5A">
              <w:rPr>
                <w:rFonts w:eastAsia="Calibri" w:cs="Arial"/>
                <w:bCs/>
                <w:iCs/>
              </w:rPr>
              <w:t>реализације уговора</w:t>
            </w:r>
          </w:p>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Cs/>
                <w:iCs/>
                <w:lang w:val="ru-RU"/>
              </w:rPr>
            </w:pPr>
          </w:p>
          <w:p w:rsidR="00367DA9" w:rsidRPr="00E57C5A" w:rsidRDefault="00367DA9" w:rsidP="00955D5C">
            <w:pPr>
              <w:spacing w:before="0"/>
              <w:jc w:val="center"/>
              <w:rPr>
                <w:rFonts w:eastAsia="Calibri" w:cs="Arial"/>
                <w:bCs/>
                <w:iCs/>
                <w:lang w:val="ru-RU"/>
              </w:rPr>
            </w:pPr>
            <w:r w:rsidRPr="00E57C5A">
              <w:rPr>
                <w:rFonts w:eastAsia="Calibri" w:cs="Arial"/>
                <w:bCs/>
                <w:iCs/>
                <w:lang w:val="ru-RU"/>
              </w:rPr>
              <w:t>Вредност испоручених добара</w:t>
            </w:r>
            <w:r w:rsidRPr="00E57C5A">
              <w:rPr>
                <w:rFonts w:eastAsia="Calibri" w:cs="Arial"/>
                <w:bCs/>
                <w:iCs/>
                <w:lang w:val="sr-Cyrl-RS"/>
              </w:rPr>
              <w:t xml:space="preserve"> </w:t>
            </w:r>
            <w:r w:rsidRPr="00E57C5A">
              <w:rPr>
                <w:rFonts w:eastAsia="Calibri" w:cs="Arial"/>
                <w:bCs/>
                <w:iCs/>
                <w:lang w:val="ru-RU"/>
              </w:rPr>
              <w:t>без ПДВ</w:t>
            </w:r>
          </w:p>
          <w:p w:rsidR="00367DA9" w:rsidRPr="00E57C5A" w:rsidRDefault="00367DA9" w:rsidP="00955D5C">
            <w:pPr>
              <w:spacing w:before="0"/>
              <w:jc w:val="center"/>
              <w:rPr>
                <w:rFonts w:eastAsia="Calibri" w:cs="Arial"/>
                <w:bCs/>
                <w:iCs/>
              </w:rPr>
            </w:pPr>
            <w:r w:rsidRPr="00E57C5A">
              <w:rPr>
                <w:rFonts w:eastAsia="Calibri" w:cs="Arial"/>
                <w:bCs/>
                <w:iCs/>
              </w:rPr>
              <w:t>Дин</w:t>
            </w: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1.</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2.</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3.</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4.</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c>
          <w:tcPr>
            <w:tcW w:w="216" w:type="pct"/>
            <w:shd w:val="clear" w:color="auto" w:fill="auto"/>
          </w:tcPr>
          <w:p w:rsidR="00367DA9" w:rsidRPr="00E57C5A" w:rsidRDefault="00367DA9" w:rsidP="00955D5C">
            <w:pPr>
              <w:spacing w:before="0"/>
              <w:jc w:val="center"/>
              <w:rPr>
                <w:rFonts w:eastAsia="Calibri" w:cs="Arial"/>
                <w:bCs/>
                <w:iCs/>
              </w:rPr>
            </w:pPr>
          </w:p>
          <w:p w:rsidR="00367DA9" w:rsidRPr="00E57C5A" w:rsidRDefault="00367DA9" w:rsidP="00955D5C">
            <w:pPr>
              <w:spacing w:before="0"/>
              <w:jc w:val="center"/>
              <w:rPr>
                <w:rFonts w:eastAsia="Calibri" w:cs="Arial"/>
                <w:bCs/>
                <w:iCs/>
              </w:rPr>
            </w:pPr>
            <w:r w:rsidRPr="00E57C5A">
              <w:rPr>
                <w:rFonts w:eastAsia="Calibri" w:cs="Arial"/>
                <w:bCs/>
                <w:iCs/>
              </w:rPr>
              <w:t>5.</w:t>
            </w:r>
          </w:p>
        </w:tc>
        <w:tc>
          <w:tcPr>
            <w:tcW w:w="934" w:type="pct"/>
            <w:shd w:val="clear" w:color="auto" w:fill="auto"/>
          </w:tcPr>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p w:rsidR="00367DA9" w:rsidRPr="00E57C5A" w:rsidRDefault="00367DA9" w:rsidP="00955D5C">
            <w:pPr>
              <w:spacing w:before="0"/>
              <w:jc w:val="center"/>
              <w:rPr>
                <w:rFonts w:eastAsia="Calibri" w:cs="Arial"/>
                <w:b/>
                <w:bCs/>
                <w:iCs/>
              </w:rPr>
            </w:pPr>
          </w:p>
        </w:tc>
        <w:tc>
          <w:tcPr>
            <w:tcW w:w="891" w:type="pct"/>
            <w:shd w:val="clear" w:color="auto" w:fill="auto"/>
          </w:tcPr>
          <w:p w:rsidR="00367DA9" w:rsidRPr="00E57C5A" w:rsidRDefault="00367DA9" w:rsidP="00955D5C">
            <w:pPr>
              <w:spacing w:before="0"/>
              <w:jc w:val="center"/>
              <w:rPr>
                <w:rFonts w:eastAsia="Calibri" w:cs="Arial"/>
                <w:b/>
                <w:bCs/>
                <w:iCs/>
              </w:rPr>
            </w:pPr>
          </w:p>
        </w:tc>
        <w:tc>
          <w:tcPr>
            <w:tcW w:w="906" w:type="pct"/>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rPr>
            </w:pPr>
          </w:p>
        </w:tc>
        <w:tc>
          <w:tcPr>
            <w:tcW w:w="1126" w:type="pct"/>
          </w:tcPr>
          <w:p w:rsidR="00367DA9" w:rsidRPr="00E57C5A" w:rsidRDefault="00367DA9" w:rsidP="00955D5C">
            <w:pPr>
              <w:spacing w:before="0"/>
              <w:jc w:val="center"/>
              <w:rPr>
                <w:rFonts w:eastAsia="Calibri" w:cs="Arial"/>
                <w:b/>
                <w:bCs/>
                <w:iCs/>
              </w:rPr>
            </w:pPr>
          </w:p>
        </w:tc>
      </w:tr>
      <w:tr w:rsidR="00367DA9" w:rsidRPr="00E57C5A" w:rsidTr="00955D5C">
        <w:tblPrEx>
          <w:tblLook w:val="0000" w:firstRow="0" w:lastRow="0" w:firstColumn="0" w:lastColumn="0" w:noHBand="0" w:noVBand="0"/>
        </w:tblPrEx>
        <w:trPr>
          <w:gridBefore w:val="3"/>
          <w:wBefore w:w="2041" w:type="pct"/>
          <w:trHeight w:val="812"/>
        </w:trPr>
        <w:tc>
          <w:tcPr>
            <w:tcW w:w="906" w:type="pct"/>
            <w:tcBorders>
              <w:left w:val="nil"/>
              <w:bottom w:val="nil"/>
            </w:tcBorders>
            <w:shd w:val="clear" w:color="auto" w:fill="auto"/>
          </w:tcPr>
          <w:p w:rsidR="00367DA9" w:rsidRPr="00E57C5A" w:rsidRDefault="00367DA9" w:rsidP="00955D5C">
            <w:pPr>
              <w:spacing w:before="0"/>
              <w:jc w:val="center"/>
              <w:rPr>
                <w:rFonts w:eastAsia="Calibri" w:cs="Arial"/>
                <w:b/>
                <w:bCs/>
                <w:iCs/>
              </w:rPr>
            </w:pPr>
          </w:p>
        </w:tc>
        <w:tc>
          <w:tcPr>
            <w:tcW w:w="927" w:type="pct"/>
            <w:shd w:val="clear" w:color="auto" w:fill="auto"/>
          </w:tcPr>
          <w:p w:rsidR="00367DA9" w:rsidRPr="00E57C5A" w:rsidRDefault="00367DA9" w:rsidP="00955D5C">
            <w:pPr>
              <w:spacing w:before="0"/>
              <w:jc w:val="center"/>
              <w:rPr>
                <w:rFonts w:eastAsia="Calibri" w:cs="Arial"/>
                <w:b/>
                <w:bCs/>
                <w:iCs/>
                <w:lang w:val="ru-RU"/>
              </w:rPr>
            </w:pPr>
          </w:p>
          <w:p w:rsidR="00367DA9" w:rsidRPr="00E57C5A" w:rsidRDefault="00367DA9" w:rsidP="00955D5C">
            <w:pPr>
              <w:spacing w:before="0"/>
              <w:jc w:val="center"/>
              <w:rPr>
                <w:rFonts w:eastAsia="Calibri" w:cs="Arial"/>
                <w:b/>
                <w:bCs/>
                <w:iCs/>
                <w:lang w:val="ru-RU"/>
              </w:rPr>
            </w:pPr>
            <w:r w:rsidRPr="00E57C5A">
              <w:rPr>
                <w:rFonts w:eastAsia="Calibri" w:cs="Arial"/>
                <w:b/>
                <w:bCs/>
                <w:iCs/>
                <w:lang w:val="ru-RU"/>
              </w:rPr>
              <w:t>Укупна вредност</w:t>
            </w:r>
          </w:p>
          <w:p w:rsidR="00367DA9" w:rsidRPr="00E57C5A" w:rsidRDefault="00367DA9" w:rsidP="00955D5C">
            <w:pPr>
              <w:spacing w:before="0"/>
              <w:jc w:val="center"/>
              <w:rPr>
                <w:rFonts w:eastAsia="Calibri" w:cs="Arial"/>
                <w:b/>
                <w:bCs/>
                <w:iCs/>
                <w:lang w:val="ru-RU"/>
              </w:rPr>
            </w:pPr>
            <w:r w:rsidRPr="00E57C5A">
              <w:rPr>
                <w:rFonts w:eastAsia="Calibri" w:cs="Arial"/>
                <w:b/>
                <w:bCs/>
                <w:iCs/>
                <w:lang w:val="sr-Cyrl-RS"/>
              </w:rPr>
              <w:t>И</w:t>
            </w:r>
            <w:r w:rsidRPr="00E57C5A">
              <w:rPr>
                <w:rFonts w:eastAsia="Calibri" w:cs="Arial"/>
                <w:b/>
                <w:bCs/>
                <w:iCs/>
                <w:lang w:val="ru-RU"/>
              </w:rPr>
              <w:t>споручених</w:t>
            </w:r>
            <w:r w:rsidRPr="00E57C5A">
              <w:rPr>
                <w:rFonts w:eastAsia="Calibri" w:cs="Arial"/>
                <w:b/>
                <w:bCs/>
                <w:iCs/>
                <w:lang w:val="sr-Latn-RS"/>
              </w:rPr>
              <w:t xml:space="preserve"> </w:t>
            </w:r>
            <w:r w:rsidRPr="00E57C5A">
              <w:rPr>
                <w:rFonts w:eastAsia="Calibri" w:cs="Arial"/>
                <w:b/>
                <w:bCs/>
                <w:iCs/>
                <w:lang w:val="sr-Cyrl-RS"/>
              </w:rPr>
              <w:t xml:space="preserve">добара </w:t>
            </w:r>
            <w:r w:rsidRPr="00E57C5A">
              <w:rPr>
                <w:rFonts w:eastAsia="Calibri" w:cs="Arial"/>
                <w:b/>
                <w:bCs/>
                <w:iCs/>
                <w:lang w:val="ru-RU"/>
              </w:rPr>
              <w:t>без</w:t>
            </w:r>
          </w:p>
          <w:p w:rsidR="00367DA9" w:rsidRPr="00E57C5A" w:rsidRDefault="00367DA9" w:rsidP="00955D5C">
            <w:pPr>
              <w:spacing w:before="0"/>
              <w:jc w:val="center"/>
              <w:rPr>
                <w:rFonts w:eastAsia="Calibri" w:cs="Arial"/>
                <w:b/>
                <w:bCs/>
                <w:iCs/>
              </w:rPr>
            </w:pPr>
            <w:r w:rsidRPr="00E57C5A">
              <w:rPr>
                <w:rFonts w:eastAsia="Calibri" w:cs="Arial"/>
                <w:b/>
                <w:bCs/>
                <w:iCs/>
              </w:rPr>
              <w:t>ПДВ</w:t>
            </w:r>
          </w:p>
        </w:tc>
        <w:tc>
          <w:tcPr>
            <w:tcW w:w="1126" w:type="pct"/>
          </w:tcPr>
          <w:p w:rsidR="00367DA9" w:rsidRPr="00E57C5A" w:rsidRDefault="00367DA9" w:rsidP="00955D5C">
            <w:pPr>
              <w:spacing w:before="0"/>
              <w:ind w:left="720"/>
              <w:jc w:val="center"/>
              <w:rPr>
                <w:rFonts w:eastAsia="Calibri" w:cs="Arial"/>
                <w:b/>
                <w:bCs/>
                <w:iCs/>
              </w:rPr>
            </w:pPr>
          </w:p>
        </w:tc>
      </w:tr>
    </w:tbl>
    <w:p w:rsidR="00367DA9" w:rsidRPr="00E57C5A" w:rsidRDefault="00367DA9" w:rsidP="00367DA9">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67DA9" w:rsidRPr="00E57C5A" w:rsidTr="00955D5C">
        <w:trPr>
          <w:jc w:val="center"/>
        </w:trPr>
        <w:tc>
          <w:tcPr>
            <w:tcW w:w="3882" w:type="dxa"/>
          </w:tcPr>
          <w:p w:rsidR="00367DA9" w:rsidRPr="00E57C5A" w:rsidRDefault="00367DA9" w:rsidP="00955D5C">
            <w:pPr>
              <w:spacing w:before="0"/>
              <w:jc w:val="center"/>
              <w:rPr>
                <w:rFonts w:cs="Arial"/>
              </w:rPr>
            </w:pPr>
            <w:r w:rsidRPr="00E57C5A">
              <w:rPr>
                <w:rFonts w:cs="Arial"/>
              </w:rPr>
              <w:t>Датум:</w:t>
            </w:r>
          </w:p>
        </w:tc>
        <w:tc>
          <w:tcPr>
            <w:tcW w:w="2127" w:type="dxa"/>
          </w:tcPr>
          <w:p w:rsidR="00367DA9" w:rsidRPr="00E57C5A" w:rsidRDefault="00367DA9" w:rsidP="00955D5C">
            <w:pPr>
              <w:spacing w:before="0"/>
              <w:jc w:val="center"/>
              <w:rPr>
                <w:rFonts w:cs="Arial"/>
                <w:lang w:val="ru-RU"/>
              </w:rPr>
            </w:pPr>
          </w:p>
        </w:tc>
        <w:tc>
          <w:tcPr>
            <w:tcW w:w="4022" w:type="dxa"/>
          </w:tcPr>
          <w:p w:rsidR="00367DA9" w:rsidRPr="00E57C5A" w:rsidRDefault="00367DA9" w:rsidP="00955D5C">
            <w:pPr>
              <w:spacing w:before="0"/>
              <w:jc w:val="center"/>
              <w:rPr>
                <w:rFonts w:cs="Arial"/>
                <w:lang w:val="ru-RU"/>
              </w:rPr>
            </w:pPr>
            <w:r w:rsidRPr="00E57C5A">
              <w:rPr>
                <w:rFonts w:cs="Arial"/>
                <w:lang w:val="sr-Cyrl-CS"/>
              </w:rPr>
              <w:t>П</w:t>
            </w:r>
            <w:r w:rsidRPr="00E57C5A">
              <w:rPr>
                <w:rFonts w:cs="Arial"/>
              </w:rPr>
              <w:t>онуђач</w:t>
            </w:r>
            <w:r w:rsidRPr="00E57C5A">
              <w:rPr>
                <w:rFonts w:cs="Arial"/>
                <w:lang w:val="ru-RU"/>
              </w:rPr>
              <w:t>:</w:t>
            </w:r>
          </w:p>
        </w:tc>
      </w:tr>
      <w:tr w:rsidR="00367DA9" w:rsidRPr="00E57C5A" w:rsidTr="00955D5C">
        <w:trPr>
          <w:jc w:val="center"/>
        </w:trPr>
        <w:tc>
          <w:tcPr>
            <w:tcW w:w="3882" w:type="dxa"/>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rPr>
            </w:pPr>
            <w:r w:rsidRPr="00E57C5A">
              <w:rPr>
                <w:rFonts w:cs="Arial"/>
              </w:rPr>
              <w:t>М.П.</w:t>
            </w:r>
          </w:p>
        </w:tc>
        <w:tc>
          <w:tcPr>
            <w:tcW w:w="4022" w:type="dxa"/>
          </w:tcPr>
          <w:p w:rsidR="00367DA9" w:rsidRPr="00E57C5A" w:rsidRDefault="00367DA9" w:rsidP="00955D5C">
            <w:pPr>
              <w:spacing w:before="0"/>
              <w:jc w:val="center"/>
              <w:rPr>
                <w:rFonts w:cs="Arial"/>
                <w:lang w:val="ru-RU"/>
              </w:rPr>
            </w:pPr>
          </w:p>
        </w:tc>
      </w:tr>
      <w:tr w:rsidR="00367DA9" w:rsidRPr="00E57C5A" w:rsidTr="00955D5C">
        <w:trPr>
          <w:jc w:val="center"/>
        </w:trPr>
        <w:tc>
          <w:tcPr>
            <w:tcW w:w="3882" w:type="dxa"/>
            <w:tcBorders>
              <w:bottom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bottom w:val="single" w:sz="4" w:space="0" w:color="auto"/>
            </w:tcBorders>
          </w:tcPr>
          <w:p w:rsidR="00367DA9" w:rsidRPr="00E57C5A" w:rsidRDefault="00367DA9" w:rsidP="00955D5C">
            <w:pPr>
              <w:spacing w:before="0"/>
              <w:jc w:val="center"/>
              <w:rPr>
                <w:rFonts w:cs="Arial"/>
                <w:lang w:val="ru-RU"/>
              </w:rPr>
            </w:pPr>
          </w:p>
        </w:tc>
      </w:tr>
      <w:tr w:rsidR="00367DA9" w:rsidRPr="00E57C5A" w:rsidTr="00955D5C">
        <w:trPr>
          <w:trHeight w:val="389"/>
          <w:jc w:val="center"/>
        </w:trPr>
        <w:tc>
          <w:tcPr>
            <w:tcW w:w="3882" w:type="dxa"/>
            <w:tcBorders>
              <w:top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top w:val="single" w:sz="4" w:space="0" w:color="auto"/>
            </w:tcBorders>
          </w:tcPr>
          <w:p w:rsidR="00367DA9" w:rsidRPr="00E57C5A" w:rsidRDefault="00367DA9" w:rsidP="00955D5C">
            <w:pPr>
              <w:spacing w:before="0"/>
              <w:jc w:val="center"/>
              <w:rPr>
                <w:rFonts w:cs="Arial"/>
                <w:lang w:val="ru-RU"/>
              </w:rPr>
            </w:pPr>
          </w:p>
        </w:tc>
      </w:tr>
    </w:tbl>
    <w:p w:rsidR="00367DA9" w:rsidRPr="00E57C5A" w:rsidRDefault="00367DA9" w:rsidP="00367DA9">
      <w:pPr>
        <w:rPr>
          <w:rFonts w:eastAsia="Symbol" w:cs="Arial"/>
          <w:b/>
          <w:bCs/>
          <w:i/>
          <w:kern w:val="28"/>
        </w:rPr>
      </w:pPr>
      <w:r w:rsidRPr="00E57C5A">
        <w:rPr>
          <w:rFonts w:eastAsia="Symbol" w:cs="Arial"/>
          <w:b/>
          <w:bCs/>
          <w:i/>
          <w:kern w:val="28"/>
        </w:rPr>
        <w:t xml:space="preserve">Напомена: </w:t>
      </w:r>
    </w:p>
    <w:p w:rsidR="00367DA9" w:rsidRPr="00E57C5A" w:rsidRDefault="00367DA9" w:rsidP="00367DA9">
      <w:pPr>
        <w:rPr>
          <w:rFonts w:eastAsia="TimesNewRomanPS-BoldMT" w:cs="Arial"/>
          <w:i/>
          <w:lang w:val="sr-Cyrl-CS"/>
        </w:rPr>
      </w:pPr>
      <w:r w:rsidRPr="00E57C5A">
        <w:rPr>
          <w:rFonts w:eastAsia="TimesNewRomanPS-BoldMT" w:cs="Arial"/>
          <w:i/>
          <w:lang w:val="ru-RU"/>
        </w:rPr>
        <w:t xml:space="preserve">Уколико </w:t>
      </w:r>
      <w:r w:rsidRPr="00E57C5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57C5A">
        <w:rPr>
          <w:rFonts w:eastAsia="TimesNewRomanPS-BoldMT" w:cs="Arial"/>
          <w:i/>
          <w:lang w:val="ru-RU"/>
        </w:rPr>
        <w:t>.</w:t>
      </w:r>
    </w:p>
    <w:p w:rsidR="00367DA9" w:rsidRPr="00E57C5A" w:rsidRDefault="00367DA9" w:rsidP="00367DA9">
      <w:pPr>
        <w:rPr>
          <w:rFonts w:cs="Arial"/>
          <w:lang w:val="sr-Cyrl-CS"/>
        </w:rPr>
      </w:pPr>
      <w:bookmarkStart w:id="264" w:name="_Toc442559941"/>
      <w:r w:rsidRPr="00E57C5A">
        <w:rPr>
          <w:rFonts w:cs="Arial"/>
          <w:i/>
          <w:lang w:val="ru-RU"/>
        </w:rPr>
        <w:t>Приликом подношења понуде овај образац копирати у потребном броју примерака.</w:t>
      </w:r>
    </w:p>
    <w:p w:rsidR="00367DA9" w:rsidRPr="00E57C5A" w:rsidRDefault="00367DA9" w:rsidP="00367DA9">
      <w:pPr>
        <w:rPr>
          <w:rFonts w:cs="Arial"/>
          <w:b/>
          <w:bCs/>
          <w:kern w:val="28"/>
          <w:lang w:val="sr-Cyrl-CS" w:eastAsia="ar-SA"/>
        </w:rPr>
      </w:pPr>
      <w:r w:rsidRPr="00E57C5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(„Службени гласник РС“, бр.124/12, 14/15 и 68/15)</w:t>
      </w:r>
      <w:r w:rsidRPr="00E57C5A">
        <w:rPr>
          <w:rFonts w:eastAsia="TimesNewRomanPS-BoldMT" w:cs="Arial"/>
          <w:i/>
          <w:lang w:val="ru-RU"/>
        </w:rPr>
        <w:t xml:space="preserve"> . Давање неистинитих података у понуди је основ за негативну референцу у смислу члана 82. став 1. тачка 3) Закона</w:t>
      </w:r>
    </w:p>
    <w:p w:rsidR="00367DA9" w:rsidRDefault="00367DA9" w:rsidP="00367DA9">
      <w:pPr>
        <w:pStyle w:val="KDObrazac"/>
        <w:rPr>
          <w:lang w:val="ru-RU"/>
        </w:rPr>
      </w:pPr>
    </w:p>
    <w:p w:rsidR="00367DA9" w:rsidRDefault="00367DA9" w:rsidP="00367DA9">
      <w:pPr>
        <w:pStyle w:val="KDObrazac"/>
        <w:rPr>
          <w:lang w:val="ru-RU"/>
        </w:rPr>
      </w:pPr>
    </w:p>
    <w:p w:rsidR="00367DA9" w:rsidRDefault="00367DA9" w:rsidP="00367DA9">
      <w:pPr>
        <w:pStyle w:val="KDObrazac"/>
        <w:rPr>
          <w:lang w:val="ru-RU"/>
        </w:rPr>
      </w:pPr>
    </w:p>
    <w:p w:rsidR="00367DA9" w:rsidRPr="00E57C5A" w:rsidRDefault="00367DA9" w:rsidP="00367DA9">
      <w:pPr>
        <w:pStyle w:val="KDObrazac"/>
        <w:rPr>
          <w:lang w:val="ru-RU"/>
        </w:rPr>
      </w:pPr>
      <w:r w:rsidRPr="00E57C5A">
        <w:rPr>
          <w:lang w:val="ru-RU"/>
        </w:rPr>
        <w:lastRenderedPageBreak/>
        <w:t xml:space="preserve">ОБРАЗАЦ </w:t>
      </w:r>
      <w:bookmarkEnd w:id="264"/>
      <w:r w:rsidRPr="00E57C5A">
        <w:rPr>
          <w:lang w:val="ru-RU"/>
        </w:rPr>
        <w:t>6</w:t>
      </w:r>
    </w:p>
    <w:p w:rsidR="00367DA9" w:rsidRPr="00E57C5A" w:rsidRDefault="00367DA9" w:rsidP="00367DA9">
      <w:pPr>
        <w:jc w:val="center"/>
        <w:rPr>
          <w:rFonts w:cs="Arial"/>
          <w:b/>
          <w:lang w:val="ru-RU"/>
        </w:rPr>
      </w:pPr>
      <w:r w:rsidRPr="00E57C5A">
        <w:rPr>
          <w:rFonts w:cs="Arial"/>
          <w:b/>
          <w:lang w:val="ru-RU"/>
        </w:rPr>
        <w:t>ПОТВРДА О РЕФЕРЕНТНИМ НАБАВКАМА</w:t>
      </w:r>
    </w:p>
    <w:p w:rsidR="00367DA9" w:rsidRPr="00E57C5A" w:rsidRDefault="00367DA9" w:rsidP="00367DA9">
      <w:pPr>
        <w:jc w:val="center"/>
        <w:rPr>
          <w:rFonts w:cs="Arial"/>
          <w:lang w:val="ru-RU"/>
        </w:rPr>
      </w:pPr>
    </w:p>
    <w:p w:rsidR="00367DA9" w:rsidRPr="00E57C5A" w:rsidRDefault="00367DA9" w:rsidP="00367DA9">
      <w:pPr>
        <w:tabs>
          <w:tab w:val="left" w:pos="0"/>
          <w:tab w:val="left" w:pos="330"/>
          <w:tab w:val="left" w:pos="540"/>
        </w:tabs>
        <w:spacing w:before="0"/>
        <w:jc w:val="left"/>
        <w:rPr>
          <w:rFonts w:eastAsia="Calibri" w:cs="Arial"/>
          <w:lang w:val="ru-RU"/>
        </w:rPr>
      </w:pPr>
      <w:r w:rsidRPr="00E57C5A">
        <w:rPr>
          <w:rFonts w:eastAsia="Calibri" w:cs="Arial"/>
          <w:lang w:val="ru-RU"/>
        </w:rPr>
        <w:t xml:space="preserve">Наручилац односно купац предметних добара: </w:t>
      </w:r>
    </w:p>
    <w:p w:rsidR="00367DA9" w:rsidRPr="00E57C5A" w:rsidRDefault="00367DA9" w:rsidP="00367DA9">
      <w:pPr>
        <w:tabs>
          <w:tab w:val="left" w:pos="0"/>
          <w:tab w:val="left" w:pos="330"/>
          <w:tab w:val="left" w:pos="540"/>
        </w:tabs>
        <w:spacing w:before="0"/>
        <w:ind w:left="6"/>
        <w:rPr>
          <w:rFonts w:eastAsia="Calibri" w:cs="Arial"/>
          <w:lang w:val="ru-RU"/>
        </w:rPr>
      </w:pPr>
      <w:r w:rsidRPr="00E57C5A">
        <w:rPr>
          <w:rFonts w:eastAsia="Calibri" w:cs="Arial"/>
          <w:lang w:val="ru-RU"/>
        </w:rPr>
        <w:t xml:space="preserve">                                                  __________________________________________________________________</w:t>
      </w:r>
    </w:p>
    <w:p w:rsidR="00367DA9" w:rsidRPr="00E57C5A" w:rsidRDefault="00367DA9" w:rsidP="00367DA9">
      <w:pPr>
        <w:tabs>
          <w:tab w:val="left" w:pos="0"/>
          <w:tab w:val="left" w:pos="330"/>
          <w:tab w:val="left" w:pos="540"/>
        </w:tabs>
        <w:spacing w:before="0"/>
        <w:ind w:left="6"/>
        <w:jc w:val="center"/>
        <w:rPr>
          <w:rFonts w:eastAsia="Calibri" w:cs="Arial"/>
          <w:lang w:val="ru-RU"/>
        </w:rPr>
      </w:pPr>
      <w:r w:rsidRPr="00E57C5A">
        <w:rPr>
          <w:rFonts w:cs="Arial"/>
          <w:bCs/>
          <w:kern w:val="28"/>
          <w:lang w:val="ru-RU"/>
        </w:rPr>
        <w:t>(назив и седиште наручиоца)</w:t>
      </w:r>
    </w:p>
    <w:p w:rsidR="00367DA9" w:rsidRPr="00E57C5A" w:rsidRDefault="00367DA9" w:rsidP="00367DA9">
      <w:pPr>
        <w:jc w:val="left"/>
        <w:rPr>
          <w:rFonts w:cs="Arial"/>
          <w:lang w:val="ru-RU"/>
        </w:rPr>
      </w:pPr>
      <w:r w:rsidRPr="00E57C5A">
        <w:rPr>
          <w:rFonts w:cs="Arial"/>
          <w:lang w:val="ru-RU"/>
        </w:rPr>
        <w:t>Лице за контакт:      ___________________________________________________________________</w:t>
      </w:r>
    </w:p>
    <w:p w:rsidR="00367DA9" w:rsidRPr="00E57C5A" w:rsidRDefault="00367DA9" w:rsidP="00367DA9">
      <w:pPr>
        <w:jc w:val="center"/>
        <w:rPr>
          <w:rFonts w:cs="Arial"/>
          <w:lang w:val="ru-RU"/>
        </w:rPr>
      </w:pPr>
      <w:r w:rsidRPr="00E57C5A">
        <w:rPr>
          <w:rFonts w:cs="Arial"/>
          <w:lang w:val="ru-RU"/>
        </w:rPr>
        <w:t>(име, презиме,  контакт телефон)</w:t>
      </w:r>
    </w:p>
    <w:p w:rsidR="00367DA9" w:rsidRPr="00E57C5A" w:rsidRDefault="00367DA9" w:rsidP="00367DA9">
      <w:pPr>
        <w:jc w:val="left"/>
        <w:rPr>
          <w:rFonts w:cs="Arial"/>
          <w:lang w:val="ru-RU"/>
        </w:rPr>
      </w:pPr>
      <w:r w:rsidRPr="00E57C5A">
        <w:rPr>
          <w:rFonts w:cs="Arial"/>
          <w:lang w:val="ru-RU"/>
        </w:rPr>
        <w:t>Овим путем потврђујем да је __________________________________________________________________</w:t>
      </w:r>
    </w:p>
    <w:p w:rsidR="00367DA9" w:rsidRPr="00E57C5A" w:rsidRDefault="00367DA9" w:rsidP="00367DA9">
      <w:pPr>
        <w:jc w:val="center"/>
        <w:rPr>
          <w:rFonts w:cs="Arial"/>
          <w:lang w:val="ru-RU"/>
        </w:rPr>
      </w:pPr>
      <w:r w:rsidRPr="00E57C5A">
        <w:rPr>
          <w:rFonts w:cs="Arial"/>
          <w:lang w:val="ru-RU"/>
        </w:rPr>
        <w:t>(навести назив седиште  понуђача)</w:t>
      </w:r>
    </w:p>
    <w:p w:rsidR="00367DA9" w:rsidRPr="00E57C5A" w:rsidRDefault="00367DA9" w:rsidP="00367DA9">
      <w:pPr>
        <w:rPr>
          <w:rFonts w:cs="Arial"/>
          <w:lang w:val="ru-RU"/>
        </w:rPr>
      </w:pPr>
      <w:r w:rsidRPr="00E57C5A">
        <w:rPr>
          <w:rFonts w:cs="Arial"/>
          <w:lang w:val="ru-RU"/>
        </w:rPr>
        <w:t xml:space="preserve">за наше потребе испоручио: </w:t>
      </w:r>
    </w:p>
    <w:p w:rsidR="00367DA9" w:rsidRPr="00E57C5A" w:rsidRDefault="00367DA9" w:rsidP="00367DA9">
      <w:pPr>
        <w:rPr>
          <w:rFonts w:cs="Arial"/>
          <w:lang w:val="ru-RU"/>
        </w:rPr>
      </w:pPr>
      <w:r w:rsidRPr="00E57C5A">
        <w:rPr>
          <w:rFonts w:cs="Arial"/>
          <w:lang w:val="ru-RU"/>
        </w:rPr>
        <w:t>__________________________________________________________________</w:t>
      </w:r>
    </w:p>
    <w:p w:rsidR="00367DA9" w:rsidRPr="00E57C5A" w:rsidRDefault="00367DA9" w:rsidP="00367DA9">
      <w:pPr>
        <w:rPr>
          <w:rFonts w:cs="Arial"/>
          <w:lang w:val="ru-RU"/>
        </w:rPr>
      </w:pPr>
      <w:r w:rsidRPr="00E57C5A">
        <w:rPr>
          <w:rFonts w:cs="Arial"/>
          <w:lang w:val="ru-RU"/>
        </w:rPr>
        <w:t xml:space="preserve">                                                  (навести референтне испоруке/уговора) </w:t>
      </w:r>
    </w:p>
    <w:p w:rsidR="00367DA9" w:rsidRPr="00E57C5A" w:rsidRDefault="00367DA9" w:rsidP="00367DA9">
      <w:pPr>
        <w:rPr>
          <w:rFonts w:cs="Arial"/>
          <w:lang w:val="ru-RU"/>
        </w:rPr>
      </w:pPr>
      <w:r w:rsidRPr="00E57C5A">
        <w:rPr>
          <w:rFonts w:cs="Arial"/>
          <w:lang w:val="ru-RU"/>
        </w:rPr>
        <w:t>у уговореном</w:t>
      </w:r>
      <w:r w:rsidR="00D62163">
        <w:rPr>
          <w:rFonts w:cs="Arial"/>
          <w:lang w:val="sr-Latn-RS"/>
        </w:rPr>
        <w:t xml:space="preserve"> </w:t>
      </w:r>
      <w:r w:rsidR="00D62163">
        <w:rPr>
          <w:rFonts w:cs="Arial"/>
          <w:lang w:val="sr-Cyrl-RS"/>
        </w:rPr>
        <w:t>року,</w:t>
      </w:r>
      <w:r w:rsidRPr="00E57C5A">
        <w:rPr>
          <w:rFonts w:cs="Arial"/>
          <w:lang w:val="ru-RU"/>
        </w:rPr>
        <w:t xml:space="preserve">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6"/>
        <w:gridCol w:w="2553"/>
        <w:gridCol w:w="2513"/>
      </w:tblGrid>
      <w:tr w:rsidR="00367DA9" w:rsidRPr="00E57C5A" w:rsidTr="00955D5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rPr>
            </w:pPr>
            <w:r w:rsidRPr="00E57C5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67DA9" w:rsidRPr="00E57C5A" w:rsidRDefault="00367DA9" w:rsidP="00955D5C">
            <w:pPr>
              <w:jc w:val="center"/>
              <w:rPr>
                <w:rFonts w:eastAsia="Calibri" w:cs="Arial"/>
              </w:rPr>
            </w:pPr>
            <w:r w:rsidRPr="00E57C5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rPr>
            </w:pPr>
            <w:r w:rsidRPr="00E57C5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67DA9" w:rsidRPr="00E57C5A" w:rsidRDefault="00367DA9" w:rsidP="00955D5C">
            <w:pPr>
              <w:jc w:val="center"/>
              <w:rPr>
                <w:rFonts w:eastAsia="Calibri" w:cs="Arial"/>
                <w:lang w:val="ru-RU"/>
              </w:rPr>
            </w:pPr>
            <w:r w:rsidRPr="00E57C5A">
              <w:rPr>
                <w:rFonts w:eastAsia="Calibri" w:cs="Arial"/>
                <w:lang w:val="ru-RU"/>
              </w:rPr>
              <w:t>Вредност испоручених добара</w:t>
            </w:r>
            <w:r w:rsidRPr="00E57C5A">
              <w:rPr>
                <w:rFonts w:eastAsia="Calibri" w:cs="Arial"/>
                <w:lang w:val="sr-Cyrl-RS"/>
              </w:rPr>
              <w:t xml:space="preserve"> </w:t>
            </w:r>
            <w:r w:rsidRPr="00E57C5A">
              <w:rPr>
                <w:rFonts w:eastAsia="Calibri" w:cs="Arial"/>
                <w:bCs/>
                <w:iCs/>
                <w:lang w:val="sr-Cyrl-RS"/>
              </w:rPr>
              <w:t xml:space="preserve"> </w:t>
            </w:r>
            <w:r w:rsidRPr="00E57C5A">
              <w:rPr>
                <w:rFonts w:eastAsia="Calibri" w:cs="Arial"/>
                <w:lang w:val="ru-RU"/>
              </w:rPr>
              <w:t>без ПДВ</w:t>
            </w:r>
          </w:p>
          <w:p w:rsidR="00367DA9" w:rsidRPr="00E57C5A" w:rsidRDefault="00367DA9" w:rsidP="00955D5C">
            <w:pPr>
              <w:jc w:val="cente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r w:rsidR="00367DA9" w:rsidRPr="00E57C5A" w:rsidTr="00955D5C">
        <w:tc>
          <w:tcPr>
            <w:tcW w:w="2313"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367DA9" w:rsidRPr="00E57C5A" w:rsidRDefault="00367DA9" w:rsidP="00955D5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67DA9" w:rsidRPr="00E57C5A" w:rsidRDefault="00367DA9" w:rsidP="00955D5C">
            <w:pPr>
              <w:rPr>
                <w:rFonts w:eastAsia="Calibri" w:cs="Arial"/>
                <w:lang w:val="ru-RU"/>
              </w:rPr>
            </w:pPr>
          </w:p>
        </w:tc>
      </w:tr>
    </w:tbl>
    <w:p w:rsidR="00367DA9" w:rsidRPr="00E57C5A" w:rsidRDefault="00367DA9" w:rsidP="00367DA9">
      <w:pPr>
        <w:rPr>
          <w:rFonts w:eastAsia="TimesNewRomanPS-BoldMT" w:cs="Arial"/>
          <w:b/>
          <w:bCs/>
          <w:i/>
          <w:iCs/>
          <w:lang w:val="ru-RU"/>
        </w:rPr>
      </w:pPr>
      <w:r w:rsidRPr="00E57C5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367DA9" w:rsidRPr="00E57C5A" w:rsidTr="00955D5C">
        <w:trPr>
          <w:jc w:val="center"/>
        </w:trPr>
        <w:tc>
          <w:tcPr>
            <w:tcW w:w="3882" w:type="dxa"/>
          </w:tcPr>
          <w:p w:rsidR="00367DA9" w:rsidRDefault="00367DA9" w:rsidP="00955D5C">
            <w:pPr>
              <w:spacing w:before="0"/>
              <w:jc w:val="center"/>
              <w:rPr>
                <w:rFonts w:cs="Arial"/>
              </w:rPr>
            </w:pPr>
          </w:p>
          <w:p w:rsidR="00367DA9" w:rsidRDefault="00367DA9" w:rsidP="00955D5C">
            <w:pPr>
              <w:spacing w:before="0"/>
              <w:jc w:val="center"/>
              <w:rPr>
                <w:rFonts w:cs="Arial"/>
              </w:rPr>
            </w:pPr>
          </w:p>
          <w:p w:rsidR="00367DA9" w:rsidRPr="00E57C5A" w:rsidRDefault="00367DA9" w:rsidP="00955D5C">
            <w:pPr>
              <w:spacing w:before="0"/>
              <w:jc w:val="center"/>
              <w:rPr>
                <w:rFonts w:cs="Arial"/>
              </w:rPr>
            </w:pPr>
            <w:r w:rsidRPr="00E57C5A">
              <w:rPr>
                <w:rFonts w:cs="Arial"/>
              </w:rPr>
              <w:t>Датум:</w:t>
            </w:r>
          </w:p>
        </w:tc>
        <w:tc>
          <w:tcPr>
            <w:tcW w:w="2127" w:type="dxa"/>
          </w:tcPr>
          <w:p w:rsidR="00367DA9" w:rsidRPr="00E57C5A" w:rsidRDefault="00367DA9" w:rsidP="00955D5C">
            <w:pPr>
              <w:spacing w:before="0"/>
              <w:jc w:val="center"/>
              <w:rPr>
                <w:rFonts w:cs="Arial"/>
                <w:lang w:val="ru-RU"/>
              </w:rPr>
            </w:pPr>
          </w:p>
        </w:tc>
        <w:tc>
          <w:tcPr>
            <w:tcW w:w="4022" w:type="dxa"/>
          </w:tcPr>
          <w:p w:rsidR="00367DA9" w:rsidRDefault="00367DA9" w:rsidP="00955D5C">
            <w:pPr>
              <w:spacing w:before="0"/>
              <w:jc w:val="center"/>
              <w:rPr>
                <w:rFonts w:cs="Arial"/>
                <w:lang w:val="sr-Cyrl-CS"/>
              </w:rPr>
            </w:pPr>
          </w:p>
          <w:p w:rsidR="00367DA9" w:rsidRDefault="00367DA9" w:rsidP="00955D5C">
            <w:pPr>
              <w:spacing w:before="0"/>
              <w:jc w:val="center"/>
              <w:rPr>
                <w:rFonts w:cs="Arial"/>
                <w:lang w:val="sr-Cyrl-CS"/>
              </w:rPr>
            </w:pPr>
          </w:p>
          <w:p w:rsidR="00367DA9" w:rsidRPr="00E57C5A" w:rsidRDefault="00367DA9" w:rsidP="00955D5C">
            <w:pPr>
              <w:spacing w:before="0"/>
              <w:jc w:val="center"/>
              <w:rPr>
                <w:rFonts w:cs="Arial"/>
                <w:lang w:val="ru-RU"/>
              </w:rPr>
            </w:pPr>
            <w:r w:rsidRPr="00E57C5A">
              <w:rPr>
                <w:rFonts w:cs="Arial"/>
                <w:lang w:val="sr-Cyrl-CS"/>
              </w:rPr>
              <w:t>Наручилац/купац добара:</w:t>
            </w:r>
          </w:p>
        </w:tc>
      </w:tr>
      <w:tr w:rsidR="00367DA9" w:rsidRPr="00E57C5A" w:rsidTr="00955D5C">
        <w:trPr>
          <w:jc w:val="center"/>
        </w:trPr>
        <w:tc>
          <w:tcPr>
            <w:tcW w:w="3882" w:type="dxa"/>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rPr>
            </w:pPr>
            <w:r w:rsidRPr="00E57C5A">
              <w:rPr>
                <w:rFonts w:cs="Arial"/>
              </w:rPr>
              <w:t>М.П.</w:t>
            </w:r>
          </w:p>
        </w:tc>
        <w:tc>
          <w:tcPr>
            <w:tcW w:w="4022" w:type="dxa"/>
          </w:tcPr>
          <w:p w:rsidR="00367DA9" w:rsidRPr="00E57C5A" w:rsidRDefault="00367DA9" w:rsidP="00955D5C">
            <w:pPr>
              <w:spacing w:before="0"/>
              <w:jc w:val="center"/>
              <w:rPr>
                <w:rFonts w:cs="Arial"/>
                <w:lang w:val="ru-RU"/>
              </w:rPr>
            </w:pPr>
          </w:p>
        </w:tc>
      </w:tr>
      <w:tr w:rsidR="00367DA9" w:rsidRPr="00E57C5A" w:rsidTr="00955D5C">
        <w:trPr>
          <w:jc w:val="center"/>
        </w:trPr>
        <w:tc>
          <w:tcPr>
            <w:tcW w:w="3882" w:type="dxa"/>
            <w:tcBorders>
              <w:bottom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bottom w:val="single" w:sz="4" w:space="0" w:color="auto"/>
            </w:tcBorders>
          </w:tcPr>
          <w:p w:rsidR="00367DA9" w:rsidRPr="00E57C5A" w:rsidRDefault="00367DA9" w:rsidP="00955D5C">
            <w:pPr>
              <w:spacing w:before="0"/>
              <w:jc w:val="center"/>
              <w:rPr>
                <w:rFonts w:cs="Arial"/>
                <w:lang w:val="ru-RU"/>
              </w:rPr>
            </w:pPr>
          </w:p>
        </w:tc>
      </w:tr>
      <w:tr w:rsidR="00367DA9" w:rsidRPr="00E57C5A" w:rsidTr="00955D5C">
        <w:trPr>
          <w:trHeight w:val="389"/>
          <w:jc w:val="center"/>
        </w:trPr>
        <w:tc>
          <w:tcPr>
            <w:tcW w:w="3882" w:type="dxa"/>
            <w:tcBorders>
              <w:top w:val="single" w:sz="4" w:space="0" w:color="auto"/>
            </w:tcBorders>
          </w:tcPr>
          <w:p w:rsidR="00367DA9" w:rsidRPr="00E57C5A" w:rsidRDefault="00367DA9" w:rsidP="00955D5C">
            <w:pPr>
              <w:spacing w:before="0"/>
              <w:jc w:val="center"/>
              <w:rPr>
                <w:rFonts w:cs="Arial"/>
              </w:rPr>
            </w:pPr>
          </w:p>
        </w:tc>
        <w:tc>
          <w:tcPr>
            <w:tcW w:w="2127" w:type="dxa"/>
          </w:tcPr>
          <w:p w:rsidR="00367DA9" w:rsidRPr="00E57C5A" w:rsidRDefault="00367DA9" w:rsidP="00955D5C">
            <w:pPr>
              <w:spacing w:before="0"/>
              <w:jc w:val="center"/>
              <w:rPr>
                <w:rFonts w:cs="Arial"/>
                <w:lang w:val="ru-RU"/>
              </w:rPr>
            </w:pPr>
          </w:p>
        </w:tc>
        <w:tc>
          <w:tcPr>
            <w:tcW w:w="4022" w:type="dxa"/>
            <w:tcBorders>
              <w:top w:val="single" w:sz="4" w:space="0" w:color="auto"/>
            </w:tcBorders>
          </w:tcPr>
          <w:p w:rsidR="00367DA9" w:rsidRPr="00E57C5A" w:rsidRDefault="00367DA9" w:rsidP="00955D5C">
            <w:pPr>
              <w:spacing w:before="0"/>
              <w:jc w:val="center"/>
              <w:rPr>
                <w:rFonts w:cs="Arial"/>
                <w:lang w:val="ru-RU"/>
              </w:rPr>
            </w:pPr>
          </w:p>
        </w:tc>
      </w:tr>
    </w:tbl>
    <w:p w:rsidR="00367DA9" w:rsidRPr="00E57C5A" w:rsidRDefault="00367DA9" w:rsidP="00367DA9">
      <w:pPr>
        <w:tabs>
          <w:tab w:val="left" w:pos="4999"/>
        </w:tabs>
        <w:spacing w:before="0"/>
        <w:rPr>
          <w:rFonts w:eastAsia="TimesNewRomanPS-BoldMT" w:cs="Arial"/>
          <w:b/>
          <w:bCs/>
          <w:i/>
          <w:iCs/>
        </w:rPr>
      </w:pPr>
    </w:p>
    <w:p w:rsidR="00367DA9" w:rsidRPr="00E57C5A" w:rsidRDefault="00367DA9" w:rsidP="00367DA9">
      <w:pPr>
        <w:rPr>
          <w:rFonts w:cs="Arial"/>
          <w:b/>
          <w:i/>
        </w:rPr>
      </w:pPr>
      <w:r w:rsidRPr="00E57C5A">
        <w:rPr>
          <w:rFonts w:cs="Arial"/>
          <w:b/>
          <w:i/>
        </w:rPr>
        <w:t>НАПОМЕНА:</w:t>
      </w:r>
    </w:p>
    <w:p w:rsidR="00367DA9" w:rsidRPr="00E57C5A" w:rsidRDefault="00367DA9" w:rsidP="00367DA9">
      <w:pPr>
        <w:rPr>
          <w:rFonts w:cs="Arial"/>
          <w:i/>
          <w:lang w:val="ru-RU"/>
        </w:rPr>
      </w:pPr>
      <w:r w:rsidRPr="00E57C5A">
        <w:rPr>
          <w:rFonts w:cs="Arial"/>
          <w:i/>
          <w:lang w:val="ru-RU"/>
        </w:rPr>
        <w:t>Приликом подношења понуде овај образац копирати у потребном броју примерака.</w:t>
      </w:r>
    </w:p>
    <w:p w:rsidR="00367DA9" w:rsidRPr="00E57C5A" w:rsidRDefault="00367DA9" w:rsidP="00367DA9">
      <w:pPr>
        <w:spacing w:before="0"/>
        <w:rPr>
          <w:rFonts w:cs="Arial"/>
          <w:i/>
          <w:lang w:val="ru-RU"/>
        </w:rPr>
      </w:pPr>
      <w:r w:rsidRPr="00E57C5A">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 xml:space="preserve"> („Службени гласник РС“, бр.124/12, 14/15 и 68/15)</w:t>
      </w:r>
      <w:r w:rsidRPr="00E57C5A">
        <w:rPr>
          <w:rFonts w:cs="Arial"/>
          <w:i/>
          <w:lang w:val="ru-RU"/>
        </w:rPr>
        <w:t xml:space="preserve"> Давање неистинитих података у понуди је основ за негативну референцу у смислу члана 82. став 1. тачка 3) Закона</w:t>
      </w:r>
    </w:p>
    <w:p w:rsidR="00367DA9" w:rsidRDefault="00367DA9" w:rsidP="00874F5B">
      <w:pPr>
        <w:rPr>
          <w:rFonts w:cs="Arial"/>
          <w:lang w:val="sr-Latn-RS"/>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367DA9">
        <w:rPr>
          <w:lang w:val="sr-Cyrl-RS"/>
        </w:rPr>
        <w:t>7</w:t>
      </w:r>
      <w:r w:rsidR="00E41E6E" w:rsidRPr="000E455D">
        <w:rPr>
          <w:lang w:val="sr-Cyrl-RS"/>
        </w:rPr>
        <w:t>.</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022B31">
        <w:rPr>
          <w:rFonts w:eastAsia="TimesNewRomanPS-BoldMT" w:cs="Arial"/>
          <w:bCs/>
          <w:lang w:val="ru-RU"/>
        </w:rPr>
        <w:t>НАБАВКА РЕГУЛАЦИОНИХ ВЕНТИЛА МИНИМАЛНОГ ПРОТОКА НАПОЈНИХ ПУМПИ</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022B31">
        <w:rPr>
          <w:rFonts w:cs="Arial"/>
          <w:lang w:val="ru-RU"/>
        </w:rPr>
        <w:t>0669</w:t>
      </w:r>
      <w:r w:rsidR="00C714AF">
        <w:rPr>
          <w:rFonts w:cs="Arial"/>
          <w:lang w:val="ru-RU"/>
        </w:rPr>
        <w:t>/</w:t>
      </w:r>
      <w:r w:rsidR="00D116B6">
        <w:rPr>
          <w:rFonts w:cs="Arial"/>
          <w:lang w:val="ru-RU"/>
        </w:rPr>
        <w:t>2020</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t xml:space="preserve">ОБРАЗАЦ </w:t>
      </w:r>
      <w:r w:rsidR="00367DA9">
        <w:rPr>
          <w:lang w:val="sr-Cyrl-RS"/>
        </w:rPr>
        <w:t>8</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8908E2"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8908E2"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8908E2"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321856" w:rsidRPr="000E455D" w:rsidRDefault="00321856" w:rsidP="00321856">
      <w:pPr>
        <w:pStyle w:val="KDObrazac"/>
        <w:spacing w:before="0"/>
        <w:rPr>
          <w:lang w:val="sr-Cyrl-RS"/>
        </w:rPr>
      </w:pPr>
      <w:r w:rsidRPr="008908E2">
        <w:rPr>
          <w:lang w:val="sr-Cyrl-CS"/>
        </w:rPr>
        <w:lastRenderedPageBreak/>
        <w:t>ОБРАЗАЦ</w:t>
      </w:r>
      <w:r w:rsidR="00367DA9">
        <w:rPr>
          <w:lang w:val="sr-Cyrl-CS"/>
        </w:rPr>
        <w:t xml:space="preserve"> </w:t>
      </w:r>
      <w:r w:rsidR="00367DA9">
        <w:rPr>
          <w:lang w:val="sr-Cyrl-RS"/>
        </w:rPr>
        <w:t>9</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Default="002D2B2D" w:rsidP="001B0370">
      <w:pPr>
        <w:spacing w:before="0"/>
        <w:jc w:val="right"/>
        <w:rPr>
          <w:rFonts w:cs="Arial"/>
          <w:b/>
          <w:lang w:val="sr-Cyrl-RS"/>
        </w:rPr>
      </w:pPr>
    </w:p>
    <w:p w:rsidR="00367DA9" w:rsidRDefault="00367DA9" w:rsidP="001B0370">
      <w:pPr>
        <w:spacing w:before="0"/>
        <w:jc w:val="right"/>
        <w:rPr>
          <w:rFonts w:cs="Arial"/>
          <w:b/>
          <w:lang w:val="sr-Cyrl-RS"/>
        </w:rPr>
      </w:pPr>
    </w:p>
    <w:p w:rsidR="00367DA9" w:rsidRPr="000E455D" w:rsidRDefault="00367DA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321856" w:rsidRPr="000E455D" w:rsidRDefault="00B740FF" w:rsidP="00321856">
      <w:pPr>
        <w:pStyle w:val="KDObrazac"/>
        <w:spacing w:before="0"/>
        <w:rPr>
          <w:lang w:val="sr-Cyrl-RS"/>
        </w:rPr>
      </w:pPr>
      <w:r w:rsidRPr="00611597">
        <w:rPr>
          <w:b w:val="0"/>
          <w:lang w:val="ru-RU"/>
        </w:rPr>
        <w:lastRenderedPageBreak/>
        <w:t xml:space="preserve">                                                                                               </w:t>
      </w:r>
      <w:r w:rsidR="00321856" w:rsidRPr="00611597">
        <w:rPr>
          <w:lang w:val="ru-RU"/>
        </w:rPr>
        <w:t>ОБРАЗАЦ</w:t>
      </w:r>
      <w:r w:rsidR="00367DA9">
        <w:rPr>
          <w:lang w:val="sr-Cyrl-RS"/>
        </w:rPr>
        <w:t xml:space="preserve"> 10</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177DA">
      <w:pPr>
        <w:pStyle w:val="KDPodnaslov1"/>
        <w:numPr>
          <w:ilvl w:val="0"/>
          <w:numId w:val="27"/>
        </w:numPr>
        <w:spacing w:before="0"/>
        <w:rPr>
          <w:rFonts w:cs="Arial"/>
        </w:rPr>
      </w:pPr>
      <w:bookmarkStart w:id="265" w:name="_Toc442559948"/>
      <w:r w:rsidRPr="000E455D">
        <w:rPr>
          <w:rFonts w:cs="Arial"/>
        </w:rPr>
        <w:lastRenderedPageBreak/>
        <w:t>МОДЕЛ УГОВОРА</w:t>
      </w:r>
      <w:bookmarkEnd w:id="265"/>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6" w:name="_Toc442559949"/>
      <w:r w:rsidRPr="00611597">
        <w:rPr>
          <w:rFonts w:cs="Arial"/>
          <w:b/>
          <w:lang w:val="ru-RU"/>
        </w:rPr>
        <w:lastRenderedPageBreak/>
        <w:t>УГОВОР О КУПОПРОДАЈИ</w:t>
      </w:r>
      <w:bookmarkEnd w:id="266"/>
      <w:r w:rsidR="004A25FE">
        <w:rPr>
          <w:rFonts w:cs="Arial"/>
          <w:b/>
          <w:lang w:val="sr-Latn-RS"/>
        </w:rPr>
        <w:t xml:space="preserve">  </w:t>
      </w:r>
      <w:r w:rsidR="00A43A23" w:rsidRPr="00611597">
        <w:rPr>
          <w:rFonts w:cs="Arial"/>
          <w:b/>
          <w:lang w:val="ru-RU"/>
        </w:rPr>
        <w:t>ДОБАРА</w:t>
      </w:r>
    </w:p>
    <w:p w:rsidR="004A25FE" w:rsidRPr="004A25FE" w:rsidRDefault="00022B31" w:rsidP="004A25FE">
      <w:pPr>
        <w:jc w:val="center"/>
        <w:rPr>
          <w:rFonts w:eastAsia="TimesNewRomanPS-BoldMT" w:cs="Arial"/>
          <w:b/>
          <w:bCs/>
          <w:lang w:val="sr-Latn-RS"/>
        </w:rPr>
      </w:pPr>
      <w:r>
        <w:rPr>
          <w:rFonts w:eastAsia="TimesNewRomanPS-BoldMT" w:cs="Arial"/>
          <w:b/>
          <w:bCs/>
          <w:lang w:val="ru-RU"/>
        </w:rPr>
        <w:t>НАБАВКА РЕГУЛАЦИОНИХ ВЕНТИЛА МИНИМАЛНОГ ПРОТОКА НАПОЈНИХ ПУМПИ</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022B31">
        <w:rPr>
          <w:rFonts w:eastAsia="TimesNewRomanPS-BoldMT" w:cs="Arial"/>
          <w:bCs/>
          <w:lang w:val="ru-RU"/>
        </w:rPr>
        <w:t>0669</w:t>
      </w:r>
      <w:r w:rsidR="00C714AF">
        <w:rPr>
          <w:rFonts w:eastAsia="TimesNewRomanPS-BoldMT" w:cs="Arial"/>
          <w:bCs/>
          <w:lang w:val="ru-RU"/>
        </w:rPr>
        <w:t>/</w:t>
      </w:r>
      <w:r w:rsidR="00D116B6">
        <w:rPr>
          <w:rFonts w:eastAsia="TimesNewRomanPS-BoldMT" w:cs="Arial"/>
          <w:bCs/>
          <w:lang w:val="ru-RU"/>
        </w:rPr>
        <w:t>2020</w:t>
      </w:r>
    </w:p>
    <w:p w:rsidR="0087489D" w:rsidRDefault="0087489D" w:rsidP="004A25FE">
      <w:pPr>
        <w:jc w:val="center"/>
        <w:rPr>
          <w:rFonts w:eastAsia="TimesNewRomanPS-BoldMT" w:cs="Arial"/>
          <w:bCs/>
          <w:lang w:val="ru-RU"/>
        </w:rPr>
      </w:pPr>
      <w:r>
        <w:rPr>
          <w:rFonts w:eastAsia="TimesNewRomanPS-BoldMT" w:cs="Arial"/>
          <w:bCs/>
          <w:lang w:val="ru-RU"/>
        </w:rPr>
        <w:t>(</w:t>
      </w:r>
      <w:r w:rsidR="00367DA9">
        <w:rPr>
          <w:rFonts w:eastAsia="TimesNewRomanPS-BoldMT" w:cs="Arial"/>
          <w:bCs/>
          <w:lang w:val="sr-Cyrl-RS"/>
        </w:rPr>
        <w:t>856</w:t>
      </w:r>
      <w:r>
        <w:rPr>
          <w:rFonts w:eastAsia="TimesNewRomanPS-BoldMT" w:cs="Arial"/>
          <w:bCs/>
          <w:lang w:val="ru-RU"/>
        </w:rPr>
        <w:t>/</w:t>
      </w:r>
      <w:r w:rsidR="00D116B6">
        <w:rPr>
          <w:rFonts w:eastAsia="TimesNewRomanPS-BoldMT" w:cs="Arial"/>
          <w:bCs/>
          <w:lang w:val="ru-RU"/>
        </w:rPr>
        <w:t>2020</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 xml:space="preserve">ЈАНА </w:t>
      </w:r>
      <w:r w:rsidR="007C70CC">
        <w:rPr>
          <w:rFonts w:eastAsia="TimesNewRomanPS-BoldMT" w:cs="Arial"/>
          <w:bCs/>
          <w:lang w:val="sr-Cyrl-RS"/>
        </w:rPr>
        <w:t>1</w:t>
      </w:r>
      <w:r w:rsidR="00F31FEC">
        <w:rPr>
          <w:rFonts w:eastAsia="TimesNewRomanPS-BoldMT" w:cs="Arial"/>
          <w:bCs/>
          <w:lang w:val="sr-Cyrl-RS"/>
        </w:rPr>
        <w:t>4</w:t>
      </w:r>
      <w:r w:rsidR="00367DA9">
        <w:rPr>
          <w:rFonts w:eastAsia="TimesNewRomanPS-BoldMT" w:cs="Arial"/>
          <w:bCs/>
          <w:lang w:val="sr-Cyrl-RS"/>
        </w:rPr>
        <w:t>24</w:t>
      </w:r>
      <w:r w:rsidR="003B026D">
        <w:rPr>
          <w:rFonts w:eastAsia="TimesNewRomanPS-BoldMT" w:cs="Arial"/>
          <w:bCs/>
          <w:lang w:val="ru-RU"/>
        </w:rPr>
        <w:t>/</w:t>
      </w:r>
      <w:r w:rsidR="00D116B6">
        <w:rPr>
          <w:rFonts w:eastAsia="TimesNewRomanPS-BoldMT" w:cs="Arial"/>
          <w:bCs/>
          <w:lang w:val="ru-RU"/>
        </w:rPr>
        <w:t>2020</w:t>
      </w:r>
    </w:p>
    <w:p w:rsidR="00343A18" w:rsidRPr="00611597" w:rsidRDefault="00343A18" w:rsidP="00343A18">
      <w:pPr>
        <w:pStyle w:val="KDParagraf"/>
        <w:spacing w:before="0"/>
        <w:rPr>
          <w:rFonts w:cs="Arial"/>
          <w:lang w:val="ru-RU"/>
        </w:rPr>
      </w:pPr>
    </w:p>
    <w:p w:rsidR="00343A18" w:rsidRPr="008908E2" w:rsidRDefault="00343A18" w:rsidP="00343A18">
      <w:pPr>
        <w:pStyle w:val="KDParagraf"/>
        <w:spacing w:before="0"/>
        <w:rPr>
          <w:rFonts w:cs="Arial"/>
          <w:lang w:val="ru-RU"/>
        </w:rPr>
      </w:pPr>
      <w:r w:rsidRPr="008908E2">
        <w:rPr>
          <w:rFonts w:cs="Arial"/>
          <w:lang w:val="ru-RU"/>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022B31">
        <w:rPr>
          <w:rFonts w:eastAsia="TimesNewRomanPS-BoldMT" w:cs="Arial"/>
          <w:bCs/>
        </w:rPr>
        <w:t>0669</w:t>
      </w:r>
      <w:r w:rsidR="00C714AF">
        <w:rPr>
          <w:rFonts w:eastAsia="TimesNewRomanPS-BoldMT" w:cs="Arial"/>
          <w:bCs/>
        </w:rPr>
        <w:t>/</w:t>
      </w:r>
      <w:r w:rsidR="00D116B6">
        <w:rPr>
          <w:rFonts w:eastAsia="TimesNewRomanPS-BoldMT" w:cs="Arial"/>
          <w:bCs/>
        </w:rPr>
        <w:t>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022B31">
        <w:rPr>
          <w:rFonts w:eastAsia="TimesNewRomanPS-BoldMT" w:cs="Arial"/>
          <w:bCs/>
        </w:rPr>
        <w:t>НАБАВКА РЕГУЛАЦИОНИХ ВЕНТИЛА МИНИМАЛНОГ ПРОТОКА НАПОЈНИХ ПУМПИ</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D116B6">
        <w:rPr>
          <w:rFonts w:cs="Arial"/>
        </w:rPr>
        <w:t>2020</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022B31">
        <w:rPr>
          <w:rFonts w:eastAsia="TimesNewRomanPS-BoldMT" w:cs="Arial"/>
          <w:bCs/>
          <w:lang w:val="ru-RU"/>
        </w:rPr>
        <w:t>НАБАВКА РЕГУЛАЦИОНИХ ВЕНТИЛА МИНИМАЛНОГ ПРОТОКА НАПОЈНИХ ПУМПИ</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022B31">
        <w:rPr>
          <w:rFonts w:eastAsia="Calibri" w:cs="Arial"/>
          <w:lang w:val="sr-Cyrl-CS"/>
        </w:rPr>
        <w:t>0669</w:t>
      </w:r>
      <w:r w:rsidR="00C714AF">
        <w:rPr>
          <w:rFonts w:eastAsia="Calibri" w:cs="Arial"/>
          <w:lang w:val="sr-Cyrl-CS"/>
        </w:rPr>
        <w:t>/</w:t>
      </w:r>
      <w:r w:rsidR="00D116B6">
        <w:rPr>
          <w:rFonts w:eastAsia="Calibri" w:cs="Arial"/>
          <w:lang w:val="sr-Cyrl-CS"/>
        </w:rPr>
        <w:t>2020</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D12FF4" w:rsidRDefault="00D12FF4" w:rsidP="00D12FF4">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Pr>
          <w:rFonts w:cs="Arial"/>
          <w:lang w:val="ru-RU"/>
        </w:rPr>
        <w:t xml:space="preserve">у року </w:t>
      </w:r>
      <w:r w:rsidRPr="00295106">
        <w:rPr>
          <w:rFonts w:cs="Arial"/>
          <w:lang w:val="sr-Cyrl-CS"/>
        </w:rPr>
        <w:t>до ____  календарских дана од дана ступања уговора на снагу</w:t>
      </w:r>
      <w:r>
        <w:rPr>
          <w:rFonts w:cs="Arial"/>
          <w:lang w:val="sr-Cyrl-CS"/>
        </w:rPr>
        <w:t>.</w:t>
      </w:r>
    </w:p>
    <w:p w:rsidR="00C16D3E" w:rsidRDefault="00C16D3E" w:rsidP="00343A18">
      <w:pPr>
        <w:pStyle w:val="KDParagraf"/>
        <w:spacing w:before="0"/>
        <w:rPr>
          <w:rFonts w:cs="Arial"/>
          <w:lang w:val="sr-Cyrl-CS"/>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022B31">
        <w:rPr>
          <w:rFonts w:cs="Arial"/>
          <w:lang w:bidi="en-US"/>
        </w:rPr>
        <w:t>miso.vratonjic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lastRenderedPageBreak/>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764332">
        <w:rPr>
          <w:rFonts w:cs="Arial"/>
          <w:lang w:val="sr-Cyrl-BA"/>
        </w:rPr>
        <w:t>банкарске гаранције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AC4C6E" w:rsidRPr="000E455D" w:rsidRDefault="00AC4C6E" w:rsidP="00AC4C6E">
      <w:pPr>
        <w:pStyle w:val="KDNabrajanje"/>
        <w:numPr>
          <w:ilvl w:val="0"/>
          <w:numId w:val="0"/>
        </w:numPr>
        <w:spacing w:before="0"/>
        <w:ind w:left="568" w:hanging="284"/>
        <w:rPr>
          <w:rFonts w:cs="Arial"/>
        </w:rPr>
      </w:pPr>
    </w:p>
    <w:p w:rsidR="00E325A7" w:rsidRPr="00E325A7" w:rsidRDefault="00E325A7" w:rsidP="00E325A7">
      <w:pPr>
        <w:pStyle w:val="ListParagraph"/>
        <w:numPr>
          <w:ilvl w:val="0"/>
          <w:numId w:val="31"/>
        </w:numPr>
        <w:spacing w:before="0" w:after="0" w:line="240" w:lineRule="auto"/>
        <w:rPr>
          <w:rFonts w:ascii="Arial" w:hAnsi="Arial" w:cs="Arial"/>
          <w:color w:val="FF0000"/>
        </w:rPr>
      </w:pPr>
      <w:r w:rsidRPr="00E325A7">
        <w:rPr>
          <w:rFonts w:ascii="Arial" w:hAnsi="Arial" w:cs="Arial"/>
          <w:color w:val="FF0000"/>
          <w:lang w:val="sr-Cyrl-RS"/>
        </w:rPr>
        <w:t xml:space="preserve">Продавац је обавезан да за сваки део достави уверење о контролисању и сертификате према </w:t>
      </w:r>
      <w:r w:rsidRPr="00E325A7">
        <w:rPr>
          <w:rFonts w:ascii="Arial" w:hAnsi="Arial" w:cs="Arial"/>
          <w:color w:val="FF0000"/>
          <w:lang w:val="sr-Latn-RS"/>
        </w:rPr>
        <w:t xml:space="preserve">EN 10204 3.2, </w:t>
      </w:r>
      <w:r w:rsidRPr="00E325A7">
        <w:rPr>
          <w:rFonts w:ascii="Arial" w:hAnsi="Arial" w:cs="Arial"/>
          <w:color w:val="FF0000"/>
          <w:lang w:val="sr-Cyrl-RS"/>
        </w:rPr>
        <w:t>за све металне делове (тело, поклопац, завртњеви, прикључак...).</w:t>
      </w:r>
    </w:p>
    <w:p w:rsidR="00E325A7" w:rsidRPr="00E325A7" w:rsidRDefault="00E325A7" w:rsidP="00E325A7">
      <w:pPr>
        <w:ind w:left="720"/>
        <w:contextualSpacing/>
        <w:rPr>
          <w:rFonts w:cs="Arial"/>
          <w:b/>
          <w:color w:val="FF0000"/>
          <w:sz w:val="24"/>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Latn-RS"/>
        </w:rPr>
        <w:t xml:space="preserve">EC </w:t>
      </w:r>
      <w:r w:rsidRPr="00E325A7">
        <w:rPr>
          <w:rFonts w:ascii="Arial" w:eastAsia="Times New Roman" w:hAnsi="Arial" w:cs="Arial"/>
          <w:color w:val="FF0000"/>
          <w:lang w:val="sr-Cyrl-RS"/>
        </w:rPr>
        <w:t>упутство за коришћење које обухвата: стављање у погон и коришћење, монтажу/демонтажу и подешавање, сервис и одржавање, на енглеском и српском језику.</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numPr>
          <w:ilvl w:val="0"/>
          <w:numId w:val="31"/>
        </w:numPr>
        <w:spacing w:before="0" w:after="0" w:line="240" w:lineRule="auto"/>
        <w:rPr>
          <w:rFonts w:ascii="Arial" w:eastAsia="Times New Roman" w:hAnsi="Arial" w:cs="Arial"/>
          <w:color w:val="FF0000"/>
        </w:rPr>
      </w:pPr>
      <w:r w:rsidRPr="00E325A7">
        <w:rPr>
          <w:rFonts w:ascii="Arial" w:eastAsia="Times New Roman" w:hAnsi="Arial" w:cs="Arial"/>
          <w:color w:val="FF0000"/>
          <w:lang w:val="sr-Cyrl-RS"/>
        </w:rPr>
        <w:t>Детаљну листу препоручених резервних делова за период од 2 и 5 година рада система.</w:t>
      </w:r>
    </w:p>
    <w:p w:rsidR="00E325A7" w:rsidRPr="00E325A7" w:rsidRDefault="00E325A7" w:rsidP="00E325A7">
      <w:pPr>
        <w:pStyle w:val="ListParagraph"/>
        <w:rPr>
          <w:rFonts w:ascii="Arial" w:eastAsia="Times New Roman" w:hAnsi="Arial" w:cs="Arial"/>
          <w:color w:val="FF0000"/>
        </w:rPr>
      </w:pPr>
    </w:p>
    <w:p w:rsidR="00E325A7" w:rsidRPr="00E325A7" w:rsidRDefault="00E325A7" w:rsidP="00E325A7">
      <w:pPr>
        <w:pStyle w:val="ListParagraph"/>
        <w:rPr>
          <w:rFonts w:ascii="Arial" w:eastAsia="Times New Roman" w:hAnsi="Arial" w:cs="Arial"/>
          <w:color w:val="FF0000"/>
        </w:rPr>
      </w:pPr>
    </w:p>
    <w:p w:rsidR="002611DD" w:rsidRDefault="002611DD" w:rsidP="00343A18">
      <w:pPr>
        <w:pStyle w:val="KDParagraf"/>
        <w:spacing w:before="0"/>
        <w:rPr>
          <w:rFonts w:cs="Arial"/>
          <w:lang w:val="ru-RU"/>
        </w:rPr>
      </w:pPr>
    </w:p>
    <w:p w:rsidR="00343A18" w:rsidRPr="000E455D" w:rsidRDefault="00343A18" w:rsidP="00343A18">
      <w:pPr>
        <w:pStyle w:val="KDParagraf"/>
        <w:spacing w:before="0"/>
        <w:rPr>
          <w:rFonts w:cs="Arial"/>
          <w:lang w:val="sr-Cyrl-BA"/>
        </w:rPr>
      </w:pPr>
      <w:r w:rsidRPr="000E455D">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D1864" w:rsidRPr="00E325A7" w:rsidRDefault="002D1864" w:rsidP="002D1864">
      <w:pPr>
        <w:tabs>
          <w:tab w:val="left" w:pos="284"/>
        </w:tabs>
        <w:ind w:right="-90"/>
        <w:rPr>
          <w:rFonts w:cs="Arial"/>
          <w:color w:val="FF0000"/>
        </w:rPr>
      </w:pPr>
      <w:r w:rsidRPr="00E325A7">
        <w:rPr>
          <w:rFonts w:cs="Arial"/>
          <w:color w:val="FF0000"/>
        </w:rPr>
        <w:t>Свa oпрeмa и мaтeриjaли, кojи су прeдмeт oвoг Угoвoрa, пoдлeжу квантитативној и квалитативној кoнтрoли oд стрaнe Нaручиoцa.</w:t>
      </w:r>
    </w:p>
    <w:p w:rsidR="002D1864" w:rsidRPr="00E325A7" w:rsidRDefault="002D1864" w:rsidP="002D1864">
      <w:pPr>
        <w:tabs>
          <w:tab w:val="left" w:pos="284"/>
        </w:tabs>
        <w:ind w:right="-90"/>
        <w:rPr>
          <w:rFonts w:cs="Arial"/>
          <w:color w:val="FF0000"/>
        </w:rPr>
      </w:pPr>
    </w:p>
    <w:p w:rsidR="002D1864" w:rsidRPr="00E325A7" w:rsidRDefault="002D1864" w:rsidP="002D1864">
      <w:pPr>
        <w:spacing w:after="160" w:line="259" w:lineRule="auto"/>
        <w:contextualSpacing/>
        <w:rPr>
          <w:rFonts w:cs="Arial"/>
          <w:color w:val="FF0000"/>
        </w:rPr>
      </w:pPr>
      <w:r w:rsidRPr="00E325A7">
        <w:rPr>
          <w:rFonts w:cs="Arial"/>
          <w:color w:val="FF0000"/>
        </w:rPr>
        <w:t>Ако се приликом испитивања и контроле установи да контролисана опрема не одговара нормама и техничким условима, који су у питању,</w:t>
      </w:r>
      <w:r w:rsidRPr="00E325A7">
        <w:rPr>
          <w:rFonts w:cs="Arial"/>
          <w:color w:val="FF0000"/>
          <w:lang w:val="sr-Cyrl-RS"/>
        </w:rPr>
        <w:t xml:space="preserve"> Продавац</w:t>
      </w:r>
      <w:r w:rsidRPr="00E325A7">
        <w:rPr>
          <w:rFonts w:cs="Arial"/>
          <w:color w:val="FF0000"/>
        </w:rPr>
        <w:t xml:space="preserve"> је обавезан да изврши дораду, односно, замену о свом трошку. </w:t>
      </w:r>
    </w:p>
    <w:p w:rsidR="002D1864" w:rsidRPr="00E325A7" w:rsidRDefault="002D1864" w:rsidP="002D1864">
      <w:pPr>
        <w:spacing w:after="160" w:line="259" w:lineRule="auto"/>
        <w:contextualSpacing/>
        <w:rPr>
          <w:rFonts w:cs="Arial"/>
          <w:color w:val="FF0000"/>
        </w:rPr>
      </w:pPr>
      <w:r w:rsidRPr="00E325A7">
        <w:rPr>
          <w:rFonts w:cs="Arial"/>
          <w:color w:val="FF0000"/>
        </w:rPr>
        <w:t>После ових дорада или замена поновиће се контрола за случајеве за које нису били постигнути задовољавајући резултати.</w:t>
      </w:r>
    </w:p>
    <w:p w:rsidR="002D1864" w:rsidRDefault="002D1864" w:rsidP="00343A18">
      <w:pPr>
        <w:tabs>
          <w:tab w:val="left" w:pos="9090"/>
        </w:tabs>
        <w:rPr>
          <w:rFonts w:cs="Arial"/>
          <w:lang w:val="ru-RU"/>
        </w:rPr>
      </w:pP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E64A84">
        <w:rPr>
          <w:rFonts w:cs="Arial"/>
          <w:lang w:val="ru-RU" w:eastAsia="zh-CN"/>
        </w:rPr>
        <w:t>.</w:t>
      </w:r>
    </w:p>
    <w:p w:rsidR="00AC4C6E" w:rsidRPr="00AC4C6E" w:rsidRDefault="00AC4C6E" w:rsidP="00AC4C6E">
      <w:pPr>
        <w:spacing w:before="0"/>
        <w:rPr>
          <w:rFonts w:cs="Arial"/>
          <w:lang w:val="ru-RU" w:eastAsia="zh-CN"/>
        </w:rPr>
      </w:pPr>
      <w:r w:rsidRPr="008908E2">
        <w:rPr>
          <w:rFonts w:cs="Arial"/>
          <w:lang w:val="ru-RU" w:eastAsia="zh-CN"/>
        </w:rPr>
        <w:t>Продавац</w:t>
      </w:r>
      <w:r w:rsidRPr="00AC4C6E">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764332" w:rsidRPr="001A4C6C" w:rsidRDefault="00764332" w:rsidP="00764332">
      <w:pPr>
        <w:rPr>
          <w:rFonts w:eastAsia="TimesNewRomanPSMT" w:cs="Arial"/>
          <w:b/>
          <w:lang w:val="ru-RU"/>
        </w:rPr>
      </w:pPr>
      <w:r w:rsidRPr="001A4C6C">
        <w:rPr>
          <w:rFonts w:eastAsia="TimesNewRomanPSMT" w:cs="Arial"/>
          <w:b/>
          <w:lang w:val="ru-RU"/>
        </w:rPr>
        <w:t>Банкарска гаранција за добро извршење посла</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8908E2">
        <w:rPr>
          <w:rFonts w:eastAsia="TimesNewRomanPSMT" w:cs="Arial"/>
          <w:lang w:val="ru-RU"/>
        </w:rPr>
        <w:t>банкарску гаранцију за добро извршење посла</w:t>
      </w:r>
      <w:r w:rsidRPr="00C06496">
        <w:rPr>
          <w:rFonts w:eastAsia="TimesNewRomanPSMT" w:cs="Arial"/>
          <w:lang w:val="ru-RU"/>
        </w:rPr>
        <w:t>.</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64332" w:rsidRPr="00C06496" w:rsidRDefault="00764332" w:rsidP="00764332">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764332" w:rsidRPr="00C06496" w:rsidRDefault="00764332" w:rsidP="00764332">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 xml:space="preserve">Поднета банкарска </w:t>
      </w:r>
      <w:r w:rsidRPr="00C06496">
        <w:rPr>
          <w:rFonts w:eastAsia="TimesNewRomanPSMT" w:cs="Arial"/>
          <w:lang w:val="ru-RU"/>
        </w:rPr>
        <w:lastRenderedPageBreak/>
        <w:t>гаранција не може да садржи додатне услове за исплату, краће рокове, мањи износ или промењену месну надлежност за решавање спорова.</w:t>
      </w:r>
    </w:p>
    <w:p w:rsidR="00764332" w:rsidRPr="00C06496" w:rsidRDefault="00764332" w:rsidP="00764332">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764332" w:rsidRDefault="00764332" w:rsidP="00764332">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C06496" w:rsidRDefault="00764332" w:rsidP="00764332">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64332" w:rsidRPr="0087194E" w:rsidRDefault="00764332" w:rsidP="00764332">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12FF4" w:rsidRDefault="00D12FF4" w:rsidP="00343A18">
      <w:pPr>
        <w:tabs>
          <w:tab w:val="left" w:pos="9090"/>
        </w:tabs>
        <w:jc w:val="center"/>
        <w:rPr>
          <w:rFonts w:cs="Arial"/>
          <w:b/>
          <w:lang w:val="ru-RU"/>
        </w:rPr>
      </w:pPr>
    </w:p>
    <w:p w:rsidR="00D12FF4" w:rsidRDefault="00D12FF4"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764332" w:rsidRPr="001A4C6C" w:rsidRDefault="00764332" w:rsidP="00764332">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764332" w:rsidRPr="008908E2"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8908E2">
        <w:rPr>
          <w:rFonts w:eastAsia="TimesNewRomanPSMT" w:cs="Arial"/>
          <w:lang w:val="ru-RU"/>
        </w:rPr>
        <w:t xml:space="preserve"> банкарске гаранције.</w:t>
      </w:r>
    </w:p>
    <w:p w:rsidR="00764332" w:rsidRPr="00C06496" w:rsidRDefault="00764332" w:rsidP="00764332">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8908E2">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764332" w:rsidRPr="00C06496" w:rsidRDefault="00764332" w:rsidP="00764332">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764332" w:rsidRPr="00C06496" w:rsidRDefault="00764332" w:rsidP="00764332">
      <w:pPr>
        <w:rPr>
          <w:rFonts w:eastAsia="TimesNewRomanPSMT" w:cs="Arial"/>
          <w:lang w:val="ru-RU"/>
        </w:rPr>
      </w:pPr>
      <w:r w:rsidRPr="008908E2">
        <w:rPr>
          <w:rFonts w:eastAsia="TimesNewRomanPSMT" w:cs="Arial"/>
          <w:lang w:val="ru-RU"/>
        </w:rPr>
        <w:lastRenderedPageBreak/>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rsidR="00764332" w:rsidRDefault="00764332" w:rsidP="00764332">
      <w:pPr>
        <w:rPr>
          <w:rFonts w:eastAsia="TimesNewRomanPSMT" w:cs="Arial"/>
          <w:lang w:val="ru-RU"/>
        </w:rPr>
      </w:pPr>
      <w:r w:rsidRPr="008908E2">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Продавац </w:t>
      </w:r>
      <w:r w:rsidRPr="00C06496">
        <w:rPr>
          <w:rFonts w:eastAsia="TimesNewRomanPSMT" w:cs="Arial"/>
          <w:lang w:val="ru-RU"/>
        </w:rPr>
        <w:t xml:space="preserve">је обавезан да </w:t>
      </w:r>
      <w:r w:rsidRPr="008908E2">
        <w:rPr>
          <w:rFonts w:eastAsia="TimesNewRomanPSMT" w:cs="Arial"/>
          <w:lang w:val="ru-RU"/>
        </w:rPr>
        <w:t xml:space="preserve">Купцу </w:t>
      </w:r>
      <w:r w:rsidRPr="00C06496">
        <w:rPr>
          <w:rFonts w:eastAsia="TimesNewRomanPSMT" w:cs="Arial"/>
          <w:lang w:val="ru-RU"/>
        </w:rPr>
        <w:t>достави контрагаранцију домаће банке.</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0E455D" w:rsidRDefault="00764332" w:rsidP="00764332">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F11A59" w:rsidRPr="00197B09" w:rsidRDefault="00F11A59" w:rsidP="00F11A59">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8908E2">
        <w:rPr>
          <w:rFonts w:cs="Arial"/>
          <w:lang w:val="ru-RU"/>
        </w:rPr>
        <w:t>.</w:t>
      </w:r>
      <w:r w:rsidRPr="00197B09">
        <w:rPr>
          <w:rFonts w:cs="Arial"/>
          <w:lang w:val="ru-RU"/>
        </w:rPr>
        <w:t xml:space="preserve"> овог Уговора и износи 0,5%</w:t>
      </w:r>
      <w:r w:rsidR="00FA64E7">
        <w:rPr>
          <w:rFonts w:cs="Arial"/>
          <w:lang w:val="ru-RU"/>
        </w:rPr>
        <w:t xml:space="preserve"> дневно</w:t>
      </w:r>
      <w:r w:rsidRPr="00197B09">
        <w:rPr>
          <w:rFonts w:cs="Arial"/>
          <w:lang w:val="ru-RU"/>
        </w:rPr>
        <w:t xml:space="preserve">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F11A59">
        <w:rPr>
          <w:rFonts w:cs="Arial"/>
          <w:lang w:val="ru-RU"/>
        </w:rPr>
        <w:t>8</w:t>
      </w:r>
      <w:r w:rsidR="000D6ACE" w:rsidRPr="000E455D">
        <w:rPr>
          <w:rFonts w:cs="Arial"/>
          <w:lang w:val="sr-Cyrl-RS"/>
        </w:rPr>
        <w:t xml:space="preserve"> </w:t>
      </w:r>
      <w:r w:rsidRPr="00611597">
        <w:rPr>
          <w:rFonts w:cs="Arial"/>
          <w:lang w:val="ru-RU"/>
        </w:rPr>
        <w:t>(</w:t>
      </w:r>
      <w:r w:rsidR="00F11A5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lastRenderedPageBreak/>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A96111" w:rsidRDefault="00A96111" w:rsidP="00343A18">
      <w:pPr>
        <w:pStyle w:val="KDParagraf"/>
        <w:spacing w:before="0"/>
        <w:rPr>
          <w:rFonts w:cs="Arial"/>
          <w:b/>
          <w:lang w:val="ru-RU"/>
        </w:rPr>
      </w:pPr>
    </w:p>
    <w:p w:rsidR="00A96111" w:rsidRPr="00611597" w:rsidRDefault="00A96111"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 xml:space="preserve">у вези са испуњеношћу услова из поступка јавне </w:t>
      </w:r>
      <w:r w:rsidRPr="000E455D">
        <w:rPr>
          <w:rFonts w:eastAsia="TimesNewRomanPSMT" w:cs="Arial"/>
          <w:bCs/>
          <w:lang w:val="ru-RU"/>
        </w:rPr>
        <w:lastRenderedPageBreak/>
        <w:t>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D12FF4">
        <w:rPr>
          <w:rFonts w:cs="Arial"/>
          <w:spacing w:val="2"/>
          <w:lang w:val="sr-Cyrl-RS"/>
        </w:rPr>
        <w:t>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F31FEC" w:rsidRDefault="00343A18" w:rsidP="00343A18">
      <w:pPr>
        <w:spacing w:before="0"/>
        <w:rPr>
          <w:rFonts w:cs="Arial"/>
          <w:b/>
          <w:lang w:val="ru-RU"/>
        </w:rPr>
      </w:pPr>
      <w:r w:rsidRPr="00611597">
        <w:rPr>
          <w:rFonts w:cs="Arial"/>
          <w:b/>
          <w:lang w:val="ru-RU"/>
        </w:rPr>
        <w:t xml:space="preserve">   </w:t>
      </w:r>
    </w:p>
    <w:p w:rsidR="00343A18" w:rsidRPr="00611597" w:rsidRDefault="00343A18" w:rsidP="00343A18">
      <w:pPr>
        <w:spacing w:before="0"/>
        <w:rPr>
          <w:rFonts w:cs="Arial"/>
          <w:b/>
          <w:lang w:val="ru-RU"/>
        </w:rPr>
      </w:pPr>
      <w:r w:rsidRPr="00611597">
        <w:rPr>
          <w:rFonts w:cs="Arial"/>
          <w:b/>
          <w:lang w:val="ru-RU"/>
        </w:rPr>
        <w:t>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367DA9" w:rsidRDefault="00367DA9" w:rsidP="00343A18">
      <w:pPr>
        <w:spacing w:before="0"/>
        <w:jc w:val="center"/>
        <w:rPr>
          <w:rFonts w:cs="Arial"/>
          <w:b/>
          <w:lang w:val="ru-RU"/>
        </w:rPr>
      </w:pPr>
    </w:p>
    <w:p w:rsidR="00367DA9" w:rsidRDefault="00367DA9" w:rsidP="00343A18">
      <w:pPr>
        <w:spacing w:before="0"/>
        <w:jc w:val="center"/>
        <w:rPr>
          <w:rFonts w:cs="Arial"/>
          <w:b/>
          <w:lang w:val="ru-RU"/>
        </w:rPr>
      </w:pPr>
    </w:p>
    <w:p w:rsidR="00367DA9" w:rsidRDefault="00367DA9"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0E455D">
        <w:rPr>
          <w:rFonts w:cs="Arial"/>
          <w:b/>
          <w:lang w:val="ru-RU"/>
        </w:rPr>
        <w:lastRenderedPageBreak/>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8908E2" w:rsidRDefault="00343A18" w:rsidP="00BC01DC">
            <w:pPr>
              <w:spacing w:before="0"/>
              <w:jc w:val="center"/>
              <w:rPr>
                <w:rFonts w:cs="Arial"/>
                <w:b/>
                <w:smallCaps/>
                <w:lang w:val="ru-RU"/>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3E" w:rsidRDefault="004B663E">
      <w:r>
        <w:separator/>
      </w:r>
    </w:p>
    <w:p w:rsidR="004B663E" w:rsidRDefault="004B663E"/>
  </w:endnote>
  <w:endnote w:type="continuationSeparator" w:id="0">
    <w:p w:rsidR="004B663E" w:rsidRDefault="004B663E">
      <w:r>
        <w:continuationSeparator/>
      </w:r>
    </w:p>
    <w:p w:rsidR="004B663E" w:rsidRDefault="004B6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63E" w:rsidRDefault="004B663E" w:rsidP="00841BE7">
    <w:pPr>
      <w:pStyle w:val="Footer"/>
      <w:ind w:right="360"/>
    </w:pPr>
  </w:p>
  <w:p w:rsidR="004B663E" w:rsidRDefault="004B663E" w:rsidP="00F73042"/>
  <w:p w:rsidR="004B663E" w:rsidRDefault="004B6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Pr="00EC5BB4" w:rsidRDefault="004B66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51E28">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51E28">
      <w:rPr>
        <w:rStyle w:val="PageNumber"/>
        <w:rFonts w:cs="Arial"/>
        <w:b/>
        <w:noProof/>
        <w:szCs w:val="24"/>
      </w:rPr>
      <w:t>65</w:t>
    </w:r>
    <w:r w:rsidRPr="00EC5BB4">
      <w:rPr>
        <w:rStyle w:val="PageNumber"/>
        <w:rFonts w:cs="Arial"/>
        <w:b/>
        <w:szCs w:val="24"/>
      </w:rPr>
      <w:fldChar w:fldCharType="end"/>
    </w:r>
  </w:p>
  <w:p w:rsidR="004B663E" w:rsidRDefault="004B6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Pr="00EC5BB4" w:rsidRDefault="004B66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51E2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51E28">
      <w:rPr>
        <w:rStyle w:val="PageNumber"/>
        <w:rFonts w:cs="Arial"/>
        <w:b/>
        <w:noProof/>
        <w:szCs w:val="24"/>
      </w:rPr>
      <w:t>65</w:t>
    </w:r>
    <w:r w:rsidRPr="00EC5BB4">
      <w:rPr>
        <w:rStyle w:val="PageNumber"/>
        <w:rFonts w:cs="Arial"/>
        <w:b/>
        <w:szCs w:val="24"/>
      </w:rPr>
      <w:fldChar w:fldCharType="end"/>
    </w:r>
  </w:p>
  <w:p w:rsidR="004B663E" w:rsidRDefault="004B663E">
    <w:pPr>
      <w:pStyle w:val="Footer"/>
    </w:pPr>
  </w:p>
  <w:p w:rsidR="004B663E" w:rsidRDefault="004B6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3E" w:rsidRDefault="004B663E">
      <w:r>
        <w:separator/>
      </w:r>
    </w:p>
    <w:p w:rsidR="004B663E" w:rsidRDefault="004B663E"/>
  </w:footnote>
  <w:footnote w:type="continuationSeparator" w:id="0">
    <w:p w:rsidR="004B663E" w:rsidRDefault="004B663E">
      <w:r>
        <w:continuationSeparator/>
      </w:r>
    </w:p>
    <w:p w:rsidR="004B663E" w:rsidRDefault="004B66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4276AD">
    <w:pPr>
      <w:pStyle w:val="Header"/>
      <w:rPr>
        <w:sz w:val="20"/>
      </w:rPr>
    </w:pPr>
  </w:p>
  <w:p w:rsidR="004B663E" w:rsidRPr="00321856" w:rsidRDefault="004B663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3100/0669/2020</w:t>
    </w:r>
  </w:p>
  <w:p w:rsidR="004B663E" w:rsidRPr="00611597" w:rsidRDefault="004B663E" w:rsidP="004276AD">
    <w:pPr>
      <w:pStyle w:val="Header"/>
      <w:rPr>
        <w:lang w:val="ru-RU"/>
      </w:rPr>
    </w:pPr>
  </w:p>
  <w:p w:rsidR="004B663E" w:rsidRDefault="004B6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3E" w:rsidRDefault="004B663E" w:rsidP="004276AD">
    <w:pPr>
      <w:pStyle w:val="Header"/>
      <w:rPr>
        <w:lang w:val="sr-Cyrl-RS"/>
      </w:rPr>
    </w:pPr>
  </w:p>
  <w:p w:rsidR="004B663E" w:rsidRPr="007D00FA" w:rsidRDefault="004B663E"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ЈН/3100/0669/2020</w:t>
    </w:r>
  </w:p>
  <w:p w:rsidR="004B663E" w:rsidRPr="00611597" w:rsidRDefault="004B663E" w:rsidP="00210557">
    <w:pPr>
      <w:pStyle w:val="Header"/>
      <w:jc w:val="center"/>
      <w:rPr>
        <w:lang w:val="ru-RU"/>
      </w:rPr>
    </w:pPr>
  </w:p>
  <w:p w:rsidR="004B663E" w:rsidRDefault="004B6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D15436"/>
    <w:multiLevelType w:val="hybridMultilevel"/>
    <w:tmpl w:val="D88AA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4A5540"/>
    <w:multiLevelType w:val="hybridMultilevel"/>
    <w:tmpl w:val="E79A8EC6"/>
    <w:lvl w:ilvl="0" w:tplc="35020EAA">
      <w:start w:val="2"/>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BF36219"/>
    <w:multiLevelType w:val="hybridMultilevel"/>
    <w:tmpl w:val="5D4A6FBE"/>
    <w:lvl w:ilvl="0" w:tplc="241A000B">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4EB456B"/>
    <w:multiLevelType w:val="hybridMultilevel"/>
    <w:tmpl w:val="C1C2DF9E"/>
    <w:lvl w:ilvl="0" w:tplc="25DE0CDC">
      <w:start w:val="106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2962B9C"/>
    <w:multiLevelType w:val="hybridMultilevel"/>
    <w:tmpl w:val="D62C174E"/>
    <w:lvl w:ilvl="0" w:tplc="66D67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3"/>
  </w:num>
  <w:num w:numId="8">
    <w:abstractNumId w:val="69"/>
  </w:num>
  <w:num w:numId="9">
    <w:abstractNumId w:val="94"/>
  </w:num>
  <w:num w:numId="10">
    <w:abstractNumId w:val="74"/>
  </w:num>
  <w:num w:numId="11">
    <w:abstractNumId w:val="67"/>
  </w:num>
  <w:num w:numId="12">
    <w:abstractNumId w:val="61"/>
  </w:num>
  <w:num w:numId="13">
    <w:abstractNumId w:val="58"/>
  </w:num>
  <w:num w:numId="14">
    <w:abstractNumId w:val="76"/>
  </w:num>
  <w:num w:numId="15">
    <w:abstractNumId w:val="64"/>
  </w:num>
  <w:num w:numId="16">
    <w:abstractNumId w:val="84"/>
  </w:num>
  <w:num w:numId="17">
    <w:abstractNumId w:val="86"/>
  </w:num>
  <w:num w:numId="18">
    <w:abstractNumId w:val="84"/>
  </w:num>
  <w:num w:numId="19">
    <w:abstractNumId w:val="50"/>
  </w:num>
  <w:num w:numId="20">
    <w:abstractNumId w:val="75"/>
  </w:num>
  <w:num w:numId="21">
    <w:abstractNumId w:val="59"/>
  </w:num>
  <w:num w:numId="22">
    <w:abstractNumId w:val="79"/>
  </w:num>
  <w:num w:numId="23">
    <w:abstractNumId w:val="66"/>
  </w:num>
  <w:num w:numId="24">
    <w:abstractNumId w:val="49"/>
  </w:num>
  <w:num w:numId="25">
    <w:abstractNumId w:val="51"/>
  </w:num>
  <w:num w:numId="26">
    <w:abstractNumId w:val="72"/>
  </w:num>
  <w:num w:numId="27">
    <w:abstractNumId w:val="70"/>
  </w:num>
  <w:num w:numId="28">
    <w:abstractNumId w:val="68"/>
  </w:num>
  <w:num w:numId="29">
    <w:abstractNumId w:val="88"/>
  </w:num>
  <w:num w:numId="30">
    <w:abstractNumId w:val="78"/>
  </w:num>
  <w:num w:numId="31">
    <w:abstractNumId w:val="83"/>
  </w:num>
  <w:num w:numId="32">
    <w:abstractNumId w:val="52"/>
  </w:num>
  <w:num w:numId="33">
    <w:abstractNumId w:val="71"/>
  </w:num>
  <w:num w:numId="34">
    <w:abstractNumId w:val="8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B31"/>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0B9"/>
    <w:rsid w:val="0005127F"/>
    <w:rsid w:val="00051432"/>
    <w:rsid w:val="00051B4A"/>
    <w:rsid w:val="00052B06"/>
    <w:rsid w:val="00052DCF"/>
    <w:rsid w:val="00052F72"/>
    <w:rsid w:val="0005316D"/>
    <w:rsid w:val="000532AB"/>
    <w:rsid w:val="000533E6"/>
    <w:rsid w:val="00053796"/>
    <w:rsid w:val="00053A43"/>
    <w:rsid w:val="00053D87"/>
    <w:rsid w:val="00053E33"/>
    <w:rsid w:val="00054E1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CD1"/>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7F5"/>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C7F"/>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EC8"/>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6AD"/>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8C4"/>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369D"/>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1E"/>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683"/>
    <w:rsid w:val="00235837"/>
    <w:rsid w:val="0023587D"/>
    <w:rsid w:val="00235AC1"/>
    <w:rsid w:val="00236565"/>
    <w:rsid w:val="0023668D"/>
    <w:rsid w:val="00236692"/>
    <w:rsid w:val="00236BCF"/>
    <w:rsid w:val="0023758C"/>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1DD"/>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13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1864"/>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9B9"/>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1B"/>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23"/>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0BF"/>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FD"/>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60"/>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67DA9"/>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D2A"/>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966"/>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35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98"/>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0B0"/>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61"/>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C0"/>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63E"/>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604"/>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165"/>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BB7"/>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360"/>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F0E"/>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D2"/>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47"/>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1C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805"/>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B3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FE"/>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35E"/>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E2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33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4D3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6D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6C"/>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0CC"/>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0B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3C9"/>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703"/>
    <w:rsid w:val="00830956"/>
    <w:rsid w:val="00830AB2"/>
    <w:rsid w:val="0083122D"/>
    <w:rsid w:val="0083139A"/>
    <w:rsid w:val="0083198E"/>
    <w:rsid w:val="00831BD7"/>
    <w:rsid w:val="00832564"/>
    <w:rsid w:val="008337DE"/>
    <w:rsid w:val="00833911"/>
    <w:rsid w:val="00834456"/>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9AF"/>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8E2"/>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0E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C65"/>
    <w:rsid w:val="008C1FD7"/>
    <w:rsid w:val="008C2061"/>
    <w:rsid w:val="008C206E"/>
    <w:rsid w:val="008C21F6"/>
    <w:rsid w:val="008C230B"/>
    <w:rsid w:val="008C23F7"/>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C7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01B"/>
    <w:rsid w:val="008E528D"/>
    <w:rsid w:val="008E52D9"/>
    <w:rsid w:val="008E5400"/>
    <w:rsid w:val="008E583F"/>
    <w:rsid w:val="008E585A"/>
    <w:rsid w:val="008E5BBB"/>
    <w:rsid w:val="008E627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06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0FD6"/>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7F2"/>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1BB"/>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9F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0C6"/>
    <w:rsid w:val="00A711B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03"/>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FD8"/>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8F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11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0C62"/>
    <w:rsid w:val="00AC1A40"/>
    <w:rsid w:val="00AC1BFB"/>
    <w:rsid w:val="00AC1CAC"/>
    <w:rsid w:val="00AC1EFD"/>
    <w:rsid w:val="00AC254B"/>
    <w:rsid w:val="00AC2764"/>
    <w:rsid w:val="00AC2C5A"/>
    <w:rsid w:val="00AC312A"/>
    <w:rsid w:val="00AC3B03"/>
    <w:rsid w:val="00AC4001"/>
    <w:rsid w:val="00AC41C5"/>
    <w:rsid w:val="00AC4C6E"/>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DA"/>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42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147"/>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6E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B2C"/>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D3E"/>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C7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64"/>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6B6"/>
    <w:rsid w:val="00D118CE"/>
    <w:rsid w:val="00D11BF7"/>
    <w:rsid w:val="00D120B4"/>
    <w:rsid w:val="00D123AD"/>
    <w:rsid w:val="00D12C13"/>
    <w:rsid w:val="00D12FF4"/>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4782"/>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163"/>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0AC2"/>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3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A09"/>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C7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5A7"/>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8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4CD"/>
    <w:rsid w:val="00E918F3"/>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514"/>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AB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59"/>
    <w:rsid w:val="00F1225F"/>
    <w:rsid w:val="00F1227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1FE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49"/>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0F"/>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27"/>
    <w:rsid w:val="00FA28DD"/>
    <w:rsid w:val="00FA2FED"/>
    <w:rsid w:val="00FA364E"/>
    <w:rsid w:val="00FA39FD"/>
    <w:rsid w:val="00FA3DF7"/>
    <w:rsid w:val="00FA4B51"/>
    <w:rsid w:val="00FA4B5C"/>
    <w:rsid w:val="00FA5285"/>
    <w:rsid w:val="00FA64E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8FB"/>
    <w:rsid w:val="00FC58AF"/>
    <w:rsid w:val="00FC5F24"/>
    <w:rsid w:val="00FC5F8E"/>
    <w:rsid w:val="00FC6048"/>
    <w:rsid w:val="00FC6284"/>
    <w:rsid w:val="00FC68BA"/>
    <w:rsid w:val="00FC6A5C"/>
    <w:rsid w:val="00FC6C92"/>
    <w:rsid w:val="00FC6EB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5D1"/>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414B61"/>
    <w:pPr>
      <w:numPr>
        <w:numId w:val="28"/>
      </w:numPr>
      <w:spacing w:after="0" w:line="240" w:lineRule="auto"/>
    </w:pPr>
    <w:rPr>
      <w:rFonts w:ascii="Arial" w:eastAsia="Times New Roman" w:hAnsi="Arial"/>
      <w:sz w:val="20"/>
      <w:szCs w:val="20"/>
      <w:lang w:val="sr-Cyrl-RS"/>
    </w:rPr>
  </w:style>
  <w:style w:type="character" w:customStyle="1" w:styleId="Char">
    <w:name w:val="тачка у таб Char"/>
    <w:link w:val="a"/>
    <w:rsid w:val="00414B61"/>
    <w:rPr>
      <w:lang w:val="sr-Cyrl-RS" w:eastAsia="en-US"/>
    </w:rPr>
  </w:style>
  <w:style w:type="table" w:customStyle="1" w:styleId="TableGrid10">
    <w:name w:val="Table Grid10"/>
    <w:basedOn w:val="TableNormal"/>
    <w:next w:val="TableGrid"/>
    <w:uiPriority w:val="39"/>
    <w:rsid w:val="00B177DA"/>
    <w:rPr>
      <w:rFonts w:eastAsiaTheme="minorHAnsi" w:cs="Arial"/>
      <w:sz w:val="22"/>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5004526">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05976450">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211273">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2693440">
      <w:bodyDiv w:val="1"/>
      <w:marLeft w:val="0"/>
      <w:marRight w:val="0"/>
      <w:marTop w:val="0"/>
      <w:marBottom w:val="0"/>
      <w:divBdr>
        <w:top w:val="none" w:sz="0" w:space="0" w:color="auto"/>
        <w:left w:val="none" w:sz="0" w:space="0" w:color="auto"/>
        <w:bottom w:val="none" w:sz="0" w:space="0" w:color="auto"/>
        <w:right w:val="none" w:sz="0" w:space="0" w:color="auto"/>
      </w:divBdr>
    </w:div>
    <w:div w:id="20691827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39188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12515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706024">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115789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763630">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8926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0386273">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0728590">
      <w:bodyDiv w:val="1"/>
      <w:marLeft w:val="0"/>
      <w:marRight w:val="0"/>
      <w:marTop w:val="0"/>
      <w:marBottom w:val="0"/>
      <w:divBdr>
        <w:top w:val="none" w:sz="0" w:space="0" w:color="auto"/>
        <w:left w:val="none" w:sz="0" w:space="0" w:color="auto"/>
        <w:bottom w:val="none" w:sz="0" w:space="0" w:color="auto"/>
        <w:right w:val="none" w:sz="0" w:space="0" w:color="auto"/>
      </w:divBdr>
    </w:div>
    <w:div w:id="910963071">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39623758">
      <w:bodyDiv w:val="1"/>
      <w:marLeft w:val="0"/>
      <w:marRight w:val="0"/>
      <w:marTop w:val="0"/>
      <w:marBottom w:val="0"/>
      <w:divBdr>
        <w:top w:val="none" w:sz="0" w:space="0" w:color="auto"/>
        <w:left w:val="none" w:sz="0" w:space="0" w:color="auto"/>
        <w:bottom w:val="none" w:sz="0" w:space="0" w:color="auto"/>
        <w:right w:val="none" w:sz="0" w:space="0" w:color="auto"/>
      </w:divBdr>
    </w:div>
    <w:div w:id="1042293826">
      <w:bodyDiv w:val="1"/>
      <w:marLeft w:val="0"/>
      <w:marRight w:val="0"/>
      <w:marTop w:val="0"/>
      <w:marBottom w:val="0"/>
      <w:divBdr>
        <w:top w:val="none" w:sz="0" w:space="0" w:color="auto"/>
        <w:left w:val="none" w:sz="0" w:space="0" w:color="auto"/>
        <w:bottom w:val="none" w:sz="0" w:space="0" w:color="auto"/>
        <w:right w:val="none" w:sz="0" w:space="0" w:color="auto"/>
      </w:divBdr>
    </w:div>
    <w:div w:id="104694908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04467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1939350">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407868">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279028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183661">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4832920">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006799">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23520463">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127801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44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661781">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96969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796093923">
      <w:bodyDiv w:val="1"/>
      <w:marLeft w:val="0"/>
      <w:marRight w:val="0"/>
      <w:marTop w:val="0"/>
      <w:marBottom w:val="0"/>
      <w:divBdr>
        <w:top w:val="none" w:sz="0" w:space="0" w:color="auto"/>
        <w:left w:val="none" w:sz="0" w:space="0" w:color="auto"/>
        <w:bottom w:val="none" w:sz="0" w:space="0" w:color="auto"/>
        <w:right w:val="none" w:sz="0" w:space="0" w:color="auto"/>
      </w:divBdr>
    </w:div>
    <w:div w:id="179883404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5353">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7450346">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478092">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270056">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220651">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3.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nb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4.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omo.jovancic@te-ko.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5.png"/><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omo.jovancic@te-ko.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png"/><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60E2-76E5-4768-B4F6-3C0059E36F94}"/>
</file>

<file path=customXml/itemProps10.xml><?xml version="1.0" encoding="utf-8"?>
<ds:datastoreItem xmlns:ds="http://schemas.openxmlformats.org/officeDocument/2006/customXml" ds:itemID="{73066F5E-A08E-4C64-8432-FB8230554CCB}"/>
</file>

<file path=customXml/itemProps100.xml><?xml version="1.0" encoding="utf-8"?>
<ds:datastoreItem xmlns:ds="http://schemas.openxmlformats.org/officeDocument/2006/customXml" ds:itemID="{8AFA7CD4-D0CC-47A0-B011-3564114762FB}"/>
</file>

<file path=customXml/itemProps101.xml><?xml version="1.0" encoding="utf-8"?>
<ds:datastoreItem xmlns:ds="http://schemas.openxmlformats.org/officeDocument/2006/customXml" ds:itemID="{E304F62F-4D98-4494-9182-2A1D040A59C5}"/>
</file>

<file path=customXml/itemProps102.xml><?xml version="1.0" encoding="utf-8"?>
<ds:datastoreItem xmlns:ds="http://schemas.openxmlformats.org/officeDocument/2006/customXml" ds:itemID="{0A9383DB-3C85-4E01-A8E0-28EA2C0FA379}"/>
</file>

<file path=customXml/itemProps103.xml><?xml version="1.0" encoding="utf-8"?>
<ds:datastoreItem xmlns:ds="http://schemas.openxmlformats.org/officeDocument/2006/customXml" ds:itemID="{15202953-587C-4B09-A933-2B9A9C02230F}"/>
</file>

<file path=customXml/itemProps104.xml><?xml version="1.0" encoding="utf-8"?>
<ds:datastoreItem xmlns:ds="http://schemas.openxmlformats.org/officeDocument/2006/customXml" ds:itemID="{D2179BFF-99E6-4221-BDAF-5816B83F1DF2}"/>
</file>

<file path=customXml/itemProps105.xml><?xml version="1.0" encoding="utf-8"?>
<ds:datastoreItem xmlns:ds="http://schemas.openxmlformats.org/officeDocument/2006/customXml" ds:itemID="{54CA24D4-55BE-4F44-AE59-1A185C6908D3}"/>
</file>

<file path=customXml/itemProps106.xml><?xml version="1.0" encoding="utf-8"?>
<ds:datastoreItem xmlns:ds="http://schemas.openxmlformats.org/officeDocument/2006/customXml" ds:itemID="{7D7CC037-0AB0-4ACB-83FC-E7079F36C24D}"/>
</file>

<file path=customXml/itemProps107.xml><?xml version="1.0" encoding="utf-8"?>
<ds:datastoreItem xmlns:ds="http://schemas.openxmlformats.org/officeDocument/2006/customXml" ds:itemID="{08165FFE-1101-4175-B774-A7C4C2AB3273}"/>
</file>

<file path=customXml/itemProps108.xml><?xml version="1.0" encoding="utf-8"?>
<ds:datastoreItem xmlns:ds="http://schemas.openxmlformats.org/officeDocument/2006/customXml" ds:itemID="{766539F3-2117-4D26-853D-36657F0EB4D3}"/>
</file>

<file path=customXml/itemProps109.xml><?xml version="1.0" encoding="utf-8"?>
<ds:datastoreItem xmlns:ds="http://schemas.openxmlformats.org/officeDocument/2006/customXml" ds:itemID="{D6971737-FCC0-4903-8E17-25A85F814EE1}"/>
</file>

<file path=customXml/itemProps11.xml><?xml version="1.0" encoding="utf-8"?>
<ds:datastoreItem xmlns:ds="http://schemas.openxmlformats.org/officeDocument/2006/customXml" ds:itemID="{4FEFFDDC-6D8A-40CA-9D2F-FFE313350B4B}"/>
</file>

<file path=customXml/itemProps110.xml><?xml version="1.0" encoding="utf-8"?>
<ds:datastoreItem xmlns:ds="http://schemas.openxmlformats.org/officeDocument/2006/customXml" ds:itemID="{2AA87149-6861-4016-B40C-D9AAAFB3E2B2}"/>
</file>

<file path=customXml/itemProps111.xml><?xml version="1.0" encoding="utf-8"?>
<ds:datastoreItem xmlns:ds="http://schemas.openxmlformats.org/officeDocument/2006/customXml" ds:itemID="{6C8A7FE6-3778-45CE-AFD1-4307C68B99E1}"/>
</file>

<file path=customXml/itemProps112.xml><?xml version="1.0" encoding="utf-8"?>
<ds:datastoreItem xmlns:ds="http://schemas.openxmlformats.org/officeDocument/2006/customXml" ds:itemID="{C54AC852-063D-4614-83EA-B55FF901E0EF}"/>
</file>

<file path=customXml/itemProps113.xml><?xml version="1.0" encoding="utf-8"?>
<ds:datastoreItem xmlns:ds="http://schemas.openxmlformats.org/officeDocument/2006/customXml" ds:itemID="{227629EF-DC5E-4EDC-BD80-C8D7D84702B4}"/>
</file>

<file path=customXml/itemProps114.xml><?xml version="1.0" encoding="utf-8"?>
<ds:datastoreItem xmlns:ds="http://schemas.openxmlformats.org/officeDocument/2006/customXml" ds:itemID="{606F5A30-D967-442A-9173-BC7B7C50B892}"/>
</file>

<file path=customXml/itemProps115.xml><?xml version="1.0" encoding="utf-8"?>
<ds:datastoreItem xmlns:ds="http://schemas.openxmlformats.org/officeDocument/2006/customXml" ds:itemID="{BBD4FF95-6B2D-45D9-9027-888CEE61AD21}"/>
</file>

<file path=customXml/itemProps116.xml><?xml version="1.0" encoding="utf-8"?>
<ds:datastoreItem xmlns:ds="http://schemas.openxmlformats.org/officeDocument/2006/customXml" ds:itemID="{43895AB6-BA06-4AAA-AEBC-549102EE1F16}"/>
</file>

<file path=customXml/itemProps117.xml><?xml version="1.0" encoding="utf-8"?>
<ds:datastoreItem xmlns:ds="http://schemas.openxmlformats.org/officeDocument/2006/customXml" ds:itemID="{2A683E13-AE06-4C27-BED8-0291699C2145}"/>
</file>

<file path=customXml/itemProps118.xml><?xml version="1.0" encoding="utf-8"?>
<ds:datastoreItem xmlns:ds="http://schemas.openxmlformats.org/officeDocument/2006/customXml" ds:itemID="{30ECE5CB-653F-4824-B79B-60141D19C842}"/>
</file>

<file path=customXml/itemProps119.xml><?xml version="1.0" encoding="utf-8"?>
<ds:datastoreItem xmlns:ds="http://schemas.openxmlformats.org/officeDocument/2006/customXml" ds:itemID="{E21A7C20-3FF9-4150-8C36-7B5D7F44BE9E}"/>
</file>

<file path=customXml/itemProps12.xml><?xml version="1.0" encoding="utf-8"?>
<ds:datastoreItem xmlns:ds="http://schemas.openxmlformats.org/officeDocument/2006/customXml" ds:itemID="{6F184C5B-AE34-47A6-A97D-F225E44CB794}"/>
</file>

<file path=customXml/itemProps120.xml><?xml version="1.0" encoding="utf-8"?>
<ds:datastoreItem xmlns:ds="http://schemas.openxmlformats.org/officeDocument/2006/customXml" ds:itemID="{54AF4EEE-9C43-4EF0-A127-AA8346F0062E}"/>
</file>

<file path=customXml/itemProps121.xml><?xml version="1.0" encoding="utf-8"?>
<ds:datastoreItem xmlns:ds="http://schemas.openxmlformats.org/officeDocument/2006/customXml" ds:itemID="{C06D4A29-4DDE-4D18-97C5-F74147796D6C}"/>
</file>

<file path=customXml/itemProps122.xml><?xml version="1.0" encoding="utf-8"?>
<ds:datastoreItem xmlns:ds="http://schemas.openxmlformats.org/officeDocument/2006/customXml" ds:itemID="{3386001F-6E51-4362-812F-8DE5041D9CE0}"/>
</file>

<file path=customXml/itemProps123.xml><?xml version="1.0" encoding="utf-8"?>
<ds:datastoreItem xmlns:ds="http://schemas.openxmlformats.org/officeDocument/2006/customXml" ds:itemID="{5277950A-040A-4F6D-94E6-9B1609EA869A}"/>
</file>

<file path=customXml/itemProps124.xml><?xml version="1.0" encoding="utf-8"?>
<ds:datastoreItem xmlns:ds="http://schemas.openxmlformats.org/officeDocument/2006/customXml" ds:itemID="{03369B94-AF61-4DBC-A9C3-A670C99A6EF6}"/>
</file>

<file path=customXml/itemProps125.xml><?xml version="1.0" encoding="utf-8"?>
<ds:datastoreItem xmlns:ds="http://schemas.openxmlformats.org/officeDocument/2006/customXml" ds:itemID="{9817AC2F-5425-4CDA-BF5A-FAFB75DDC406}"/>
</file>

<file path=customXml/itemProps126.xml><?xml version="1.0" encoding="utf-8"?>
<ds:datastoreItem xmlns:ds="http://schemas.openxmlformats.org/officeDocument/2006/customXml" ds:itemID="{644329B3-FE87-46CE-85AA-FA6FE4A1474C}"/>
</file>

<file path=customXml/itemProps127.xml><?xml version="1.0" encoding="utf-8"?>
<ds:datastoreItem xmlns:ds="http://schemas.openxmlformats.org/officeDocument/2006/customXml" ds:itemID="{19980761-AF2D-47E8-807B-CD4ED6303CC5}"/>
</file>

<file path=customXml/itemProps128.xml><?xml version="1.0" encoding="utf-8"?>
<ds:datastoreItem xmlns:ds="http://schemas.openxmlformats.org/officeDocument/2006/customXml" ds:itemID="{CD2D05BF-5942-4830-AB4C-12C1E790687A}"/>
</file>

<file path=customXml/itemProps129.xml><?xml version="1.0" encoding="utf-8"?>
<ds:datastoreItem xmlns:ds="http://schemas.openxmlformats.org/officeDocument/2006/customXml" ds:itemID="{B1E088F6-8D71-4175-B217-5598ABC65C96}"/>
</file>

<file path=customXml/itemProps13.xml><?xml version="1.0" encoding="utf-8"?>
<ds:datastoreItem xmlns:ds="http://schemas.openxmlformats.org/officeDocument/2006/customXml" ds:itemID="{0A7AD3FE-FAD6-4F2B-8D89-DD5E2819DE8C}"/>
</file>

<file path=customXml/itemProps130.xml><?xml version="1.0" encoding="utf-8"?>
<ds:datastoreItem xmlns:ds="http://schemas.openxmlformats.org/officeDocument/2006/customXml" ds:itemID="{DE120D00-FD5B-4600-8992-560A90AABE5E}"/>
</file>

<file path=customXml/itemProps131.xml><?xml version="1.0" encoding="utf-8"?>
<ds:datastoreItem xmlns:ds="http://schemas.openxmlformats.org/officeDocument/2006/customXml" ds:itemID="{A0E62F2D-F014-4291-B222-F106562424AE}"/>
</file>

<file path=customXml/itemProps132.xml><?xml version="1.0" encoding="utf-8"?>
<ds:datastoreItem xmlns:ds="http://schemas.openxmlformats.org/officeDocument/2006/customXml" ds:itemID="{1923668C-73C8-47DB-9608-A60EDDE42A13}"/>
</file>

<file path=customXml/itemProps133.xml><?xml version="1.0" encoding="utf-8"?>
<ds:datastoreItem xmlns:ds="http://schemas.openxmlformats.org/officeDocument/2006/customXml" ds:itemID="{631F3FE0-4335-44C7-A008-038B8A7949C5}"/>
</file>

<file path=customXml/itemProps134.xml><?xml version="1.0" encoding="utf-8"?>
<ds:datastoreItem xmlns:ds="http://schemas.openxmlformats.org/officeDocument/2006/customXml" ds:itemID="{C39FF386-E259-47A8-A350-A1D25DF9E79D}"/>
</file>

<file path=customXml/itemProps135.xml><?xml version="1.0" encoding="utf-8"?>
<ds:datastoreItem xmlns:ds="http://schemas.openxmlformats.org/officeDocument/2006/customXml" ds:itemID="{00DF4B19-7D42-4A80-B766-70DE8144D472}"/>
</file>

<file path=customXml/itemProps136.xml><?xml version="1.0" encoding="utf-8"?>
<ds:datastoreItem xmlns:ds="http://schemas.openxmlformats.org/officeDocument/2006/customXml" ds:itemID="{07438D14-BB2C-4ED5-97F8-C762E7697DAE}"/>
</file>

<file path=customXml/itemProps137.xml><?xml version="1.0" encoding="utf-8"?>
<ds:datastoreItem xmlns:ds="http://schemas.openxmlformats.org/officeDocument/2006/customXml" ds:itemID="{5FE342B2-1726-47F1-B12C-5B3F97B5C491}"/>
</file>

<file path=customXml/itemProps138.xml><?xml version="1.0" encoding="utf-8"?>
<ds:datastoreItem xmlns:ds="http://schemas.openxmlformats.org/officeDocument/2006/customXml" ds:itemID="{F6CDDA48-DFE6-4C9C-8870-7C47BC8577B2}"/>
</file>

<file path=customXml/itemProps139.xml><?xml version="1.0" encoding="utf-8"?>
<ds:datastoreItem xmlns:ds="http://schemas.openxmlformats.org/officeDocument/2006/customXml" ds:itemID="{CC2B260D-FCBA-4FB8-A565-1AFA4032C9C3}"/>
</file>

<file path=customXml/itemProps14.xml><?xml version="1.0" encoding="utf-8"?>
<ds:datastoreItem xmlns:ds="http://schemas.openxmlformats.org/officeDocument/2006/customXml" ds:itemID="{81890A10-00D9-4F7A-8CCC-FF0A90602DE8}"/>
</file>

<file path=customXml/itemProps140.xml><?xml version="1.0" encoding="utf-8"?>
<ds:datastoreItem xmlns:ds="http://schemas.openxmlformats.org/officeDocument/2006/customXml" ds:itemID="{49942A7B-A3C9-439D-8C6A-A4486304BD8A}"/>
</file>

<file path=customXml/itemProps141.xml><?xml version="1.0" encoding="utf-8"?>
<ds:datastoreItem xmlns:ds="http://schemas.openxmlformats.org/officeDocument/2006/customXml" ds:itemID="{1FA0C7F8-1E81-4DDF-B5AA-F30548F5CDC9}"/>
</file>

<file path=customXml/itemProps142.xml><?xml version="1.0" encoding="utf-8"?>
<ds:datastoreItem xmlns:ds="http://schemas.openxmlformats.org/officeDocument/2006/customXml" ds:itemID="{D952A9A1-C79C-4CA1-B897-FEDAE8076687}"/>
</file>

<file path=customXml/itemProps143.xml><?xml version="1.0" encoding="utf-8"?>
<ds:datastoreItem xmlns:ds="http://schemas.openxmlformats.org/officeDocument/2006/customXml" ds:itemID="{3EC37383-F7AA-4BC1-994A-C07E3DF0082B}"/>
</file>

<file path=customXml/itemProps144.xml><?xml version="1.0" encoding="utf-8"?>
<ds:datastoreItem xmlns:ds="http://schemas.openxmlformats.org/officeDocument/2006/customXml" ds:itemID="{0A4323C2-CCAB-4FEA-9ABF-DA05B0666812}"/>
</file>

<file path=customXml/itemProps145.xml><?xml version="1.0" encoding="utf-8"?>
<ds:datastoreItem xmlns:ds="http://schemas.openxmlformats.org/officeDocument/2006/customXml" ds:itemID="{995E0E1B-7033-4D4A-8BDB-7C6261017227}"/>
</file>

<file path=customXml/itemProps146.xml><?xml version="1.0" encoding="utf-8"?>
<ds:datastoreItem xmlns:ds="http://schemas.openxmlformats.org/officeDocument/2006/customXml" ds:itemID="{D2B3E8D3-B664-48F4-9481-710291F45FAD}"/>
</file>

<file path=customXml/itemProps147.xml><?xml version="1.0" encoding="utf-8"?>
<ds:datastoreItem xmlns:ds="http://schemas.openxmlformats.org/officeDocument/2006/customXml" ds:itemID="{10E2163B-D7E3-409D-8FC0-935FE8324B27}"/>
</file>

<file path=customXml/itemProps148.xml><?xml version="1.0" encoding="utf-8"?>
<ds:datastoreItem xmlns:ds="http://schemas.openxmlformats.org/officeDocument/2006/customXml" ds:itemID="{A923CF27-AAAF-4576-893A-586F094D33E6}"/>
</file>

<file path=customXml/itemProps149.xml><?xml version="1.0" encoding="utf-8"?>
<ds:datastoreItem xmlns:ds="http://schemas.openxmlformats.org/officeDocument/2006/customXml" ds:itemID="{11359F41-9D50-4F6E-B4A4-3F6BD1A6CB60}"/>
</file>

<file path=customXml/itemProps15.xml><?xml version="1.0" encoding="utf-8"?>
<ds:datastoreItem xmlns:ds="http://schemas.openxmlformats.org/officeDocument/2006/customXml" ds:itemID="{CBCFD81A-155A-478E-91FE-A364950E58ED}"/>
</file>

<file path=customXml/itemProps150.xml><?xml version="1.0" encoding="utf-8"?>
<ds:datastoreItem xmlns:ds="http://schemas.openxmlformats.org/officeDocument/2006/customXml" ds:itemID="{D3F12836-EA20-43E3-81B5-9B8F07ACDEE6}"/>
</file>

<file path=customXml/itemProps151.xml><?xml version="1.0" encoding="utf-8"?>
<ds:datastoreItem xmlns:ds="http://schemas.openxmlformats.org/officeDocument/2006/customXml" ds:itemID="{2BF4F3E2-5BF2-499A-93F2-2BC8A4D463D5}"/>
</file>

<file path=customXml/itemProps152.xml><?xml version="1.0" encoding="utf-8"?>
<ds:datastoreItem xmlns:ds="http://schemas.openxmlformats.org/officeDocument/2006/customXml" ds:itemID="{A51669E1-2E73-4602-9EC2-E66D0746B0AB}"/>
</file>

<file path=customXml/itemProps153.xml><?xml version="1.0" encoding="utf-8"?>
<ds:datastoreItem xmlns:ds="http://schemas.openxmlformats.org/officeDocument/2006/customXml" ds:itemID="{D1884506-540D-48C3-9F60-B03D82D6B90D}"/>
</file>

<file path=customXml/itemProps154.xml><?xml version="1.0" encoding="utf-8"?>
<ds:datastoreItem xmlns:ds="http://schemas.openxmlformats.org/officeDocument/2006/customXml" ds:itemID="{2B19EAC6-BE49-4ACA-9503-D12514EC5F46}"/>
</file>

<file path=customXml/itemProps155.xml><?xml version="1.0" encoding="utf-8"?>
<ds:datastoreItem xmlns:ds="http://schemas.openxmlformats.org/officeDocument/2006/customXml" ds:itemID="{25C4E6E5-2E87-417F-B1AE-AC1FB7964281}"/>
</file>

<file path=customXml/itemProps156.xml><?xml version="1.0" encoding="utf-8"?>
<ds:datastoreItem xmlns:ds="http://schemas.openxmlformats.org/officeDocument/2006/customXml" ds:itemID="{69B4F44B-CE3D-49E1-9EAB-C0C12DDB0F15}"/>
</file>

<file path=customXml/itemProps157.xml><?xml version="1.0" encoding="utf-8"?>
<ds:datastoreItem xmlns:ds="http://schemas.openxmlformats.org/officeDocument/2006/customXml" ds:itemID="{D65E9F1D-4165-487D-9C63-9FFB66A7E4E0}"/>
</file>

<file path=customXml/itemProps158.xml><?xml version="1.0" encoding="utf-8"?>
<ds:datastoreItem xmlns:ds="http://schemas.openxmlformats.org/officeDocument/2006/customXml" ds:itemID="{D5E49055-0C70-4341-90BF-280B1F067FF0}"/>
</file>

<file path=customXml/itemProps159.xml><?xml version="1.0" encoding="utf-8"?>
<ds:datastoreItem xmlns:ds="http://schemas.openxmlformats.org/officeDocument/2006/customXml" ds:itemID="{B841F921-2BB7-4D70-87FB-B2691CC98E85}"/>
</file>

<file path=customXml/itemProps16.xml><?xml version="1.0" encoding="utf-8"?>
<ds:datastoreItem xmlns:ds="http://schemas.openxmlformats.org/officeDocument/2006/customXml" ds:itemID="{CB8AE507-A097-4A6E-AF42-E7D9DD66DF4F}"/>
</file>

<file path=customXml/itemProps160.xml><?xml version="1.0" encoding="utf-8"?>
<ds:datastoreItem xmlns:ds="http://schemas.openxmlformats.org/officeDocument/2006/customXml" ds:itemID="{5568D763-364D-4857-9994-8FDABAC2C3AD}"/>
</file>

<file path=customXml/itemProps17.xml><?xml version="1.0" encoding="utf-8"?>
<ds:datastoreItem xmlns:ds="http://schemas.openxmlformats.org/officeDocument/2006/customXml" ds:itemID="{258EA053-44B7-4108-B7E0-FEA6DCF3501A}"/>
</file>

<file path=customXml/itemProps18.xml><?xml version="1.0" encoding="utf-8"?>
<ds:datastoreItem xmlns:ds="http://schemas.openxmlformats.org/officeDocument/2006/customXml" ds:itemID="{FE81DE60-127D-4B71-8A04-8CF095EC34D3}"/>
</file>

<file path=customXml/itemProps19.xml><?xml version="1.0" encoding="utf-8"?>
<ds:datastoreItem xmlns:ds="http://schemas.openxmlformats.org/officeDocument/2006/customXml" ds:itemID="{780C675B-EA42-4002-AD68-E5B250471CF0}"/>
</file>

<file path=customXml/itemProps2.xml><?xml version="1.0" encoding="utf-8"?>
<ds:datastoreItem xmlns:ds="http://schemas.openxmlformats.org/officeDocument/2006/customXml" ds:itemID="{5F92B153-0B0E-452B-8220-521E12B14002}"/>
</file>

<file path=customXml/itemProps20.xml><?xml version="1.0" encoding="utf-8"?>
<ds:datastoreItem xmlns:ds="http://schemas.openxmlformats.org/officeDocument/2006/customXml" ds:itemID="{0AFB1D56-758E-421F-94FC-B93B62661031}"/>
</file>

<file path=customXml/itemProps21.xml><?xml version="1.0" encoding="utf-8"?>
<ds:datastoreItem xmlns:ds="http://schemas.openxmlformats.org/officeDocument/2006/customXml" ds:itemID="{EED63347-E6D9-4067-8DEC-A3BC4B4F2A3A}"/>
</file>

<file path=customXml/itemProps22.xml><?xml version="1.0" encoding="utf-8"?>
<ds:datastoreItem xmlns:ds="http://schemas.openxmlformats.org/officeDocument/2006/customXml" ds:itemID="{B3F568E6-00BA-4B70-B319-D1EB8360BB61}"/>
</file>

<file path=customXml/itemProps23.xml><?xml version="1.0" encoding="utf-8"?>
<ds:datastoreItem xmlns:ds="http://schemas.openxmlformats.org/officeDocument/2006/customXml" ds:itemID="{C64FC8E8-FD8E-49DF-B47B-876CE025DBBD}"/>
</file>

<file path=customXml/itemProps24.xml><?xml version="1.0" encoding="utf-8"?>
<ds:datastoreItem xmlns:ds="http://schemas.openxmlformats.org/officeDocument/2006/customXml" ds:itemID="{D6ECAD49-B9DD-4386-AE90-644DCF57423A}"/>
</file>

<file path=customXml/itemProps25.xml><?xml version="1.0" encoding="utf-8"?>
<ds:datastoreItem xmlns:ds="http://schemas.openxmlformats.org/officeDocument/2006/customXml" ds:itemID="{0CF3998A-EC7A-4856-A200-6EDCBB052C7F}"/>
</file>

<file path=customXml/itemProps26.xml><?xml version="1.0" encoding="utf-8"?>
<ds:datastoreItem xmlns:ds="http://schemas.openxmlformats.org/officeDocument/2006/customXml" ds:itemID="{2B28C2AE-FA93-4BE9-9D09-6B547750F7E0}"/>
</file>

<file path=customXml/itemProps27.xml><?xml version="1.0" encoding="utf-8"?>
<ds:datastoreItem xmlns:ds="http://schemas.openxmlformats.org/officeDocument/2006/customXml" ds:itemID="{7382B252-37E5-49AD-98D1-6E8AC2D89C93}"/>
</file>

<file path=customXml/itemProps28.xml><?xml version="1.0" encoding="utf-8"?>
<ds:datastoreItem xmlns:ds="http://schemas.openxmlformats.org/officeDocument/2006/customXml" ds:itemID="{959AC7E1-688C-4B18-93AD-B78142F7A4A8}"/>
</file>

<file path=customXml/itemProps29.xml><?xml version="1.0" encoding="utf-8"?>
<ds:datastoreItem xmlns:ds="http://schemas.openxmlformats.org/officeDocument/2006/customXml" ds:itemID="{136B6FA7-A45C-4566-A865-A740A30538E4}"/>
</file>

<file path=customXml/itemProps3.xml><?xml version="1.0" encoding="utf-8"?>
<ds:datastoreItem xmlns:ds="http://schemas.openxmlformats.org/officeDocument/2006/customXml" ds:itemID="{3AECD3E0-E253-4268-B4C2-CE88B4F23FB9}"/>
</file>

<file path=customXml/itemProps30.xml><?xml version="1.0" encoding="utf-8"?>
<ds:datastoreItem xmlns:ds="http://schemas.openxmlformats.org/officeDocument/2006/customXml" ds:itemID="{0CD548D8-8406-435F-B82C-A8A61BFA92D1}"/>
</file>

<file path=customXml/itemProps31.xml><?xml version="1.0" encoding="utf-8"?>
<ds:datastoreItem xmlns:ds="http://schemas.openxmlformats.org/officeDocument/2006/customXml" ds:itemID="{8C8135B2-C4D3-46A2-A487-1B8E93075674}"/>
</file>

<file path=customXml/itemProps32.xml><?xml version="1.0" encoding="utf-8"?>
<ds:datastoreItem xmlns:ds="http://schemas.openxmlformats.org/officeDocument/2006/customXml" ds:itemID="{5E19F2B4-3C35-4ACB-B256-7E5EF49A49AE}"/>
</file>

<file path=customXml/itemProps33.xml><?xml version="1.0" encoding="utf-8"?>
<ds:datastoreItem xmlns:ds="http://schemas.openxmlformats.org/officeDocument/2006/customXml" ds:itemID="{F9F3D327-AC85-4FAB-8006-AA2FB8223405}"/>
</file>

<file path=customXml/itemProps34.xml><?xml version="1.0" encoding="utf-8"?>
<ds:datastoreItem xmlns:ds="http://schemas.openxmlformats.org/officeDocument/2006/customXml" ds:itemID="{2F2C6002-DD83-4C78-AC1D-D56EF6606D43}"/>
</file>

<file path=customXml/itemProps35.xml><?xml version="1.0" encoding="utf-8"?>
<ds:datastoreItem xmlns:ds="http://schemas.openxmlformats.org/officeDocument/2006/customXml" ds:itemID="{DD22A9EA-05E0-4141-9031-272F0DF7EBDB}"/>
</file>

<file path=customXml/itemProps36.xml><?xml version="1.0" encoding="utf-8"?>
<ds:datastoreItem xmlns:ds="http://schemas.openxmlformats.org/officeDocument/2006/customXml" ds:itemID="{93462DA0-9431-4A41-A8A5-A10EE8F95C51}"/>
</file>

<file path=customXml/itemProps37.xml><?xml version="1.0" encoding="utf-8"?>
<ds:datastoreItem xmlns:ds="http://schemas.openxmlformats.org/officeDocument/2006/customXml" ds:itemID="{FD8C20A3-924E-4910-A2D2-D16051F7FA98}"/>
</file>

<file path=customXml/itemProps38.xml><?xml version="1.0" encoding="utf-8"?>
<ds:datastoreItem xmlns:ds="http://schemas.openxmlformats.org/officeDocument/2006/customXml" ds:itemID="{11493CE4-B313-42F3-A109-C317B15D491F}"/>
</file>

<file path=customXml/itemProps39.xml><?xml version="1.0" encoding="utf-8"?>
<ds:datastoreItem xmlns:ds="http://schemas.openxmlformats.org/officeDocument/2006/customXml" ds:itemID="{7B173FD9-9D4A-4532-813A-C6F8C87F8A0C}"/>
</file>

<file path=customXml/itemProps4.xml><?xml version="1.0" encoding="utf-8"?>
<ds:datastoreItem xmlns:ds="http://schemas.openxmlformats.org/officeDocument/2006/customXml" ds:itemID="{472428FF-47F1-482F-9995-9E72FEF9D888}"/>
</file>

<file path=customXml/itemProps40.xml><?xml version="1.0" encoding="utf-8"?>
<ds:datastoreItem xmlns:ds="http://schemas.openxmlformats.org/officeDocument/2006/customXml" ds:itemID="{5C60B799-124C-4C0D-B432-B9085E02E5A9}"/>
</file>

<file path=customXml/itemProps41.xml><?xml version="1.0" encoding="utf-8"?>
<ds:datastoreItem xmlns:ds="http://schemas.openxmlformats.org/officeDocument/2006/customXml" ds:itemID="{80BBB61F-6B33-4C05-B582-E9934767B9EF}"/>
</file>

<file path=customXml/itemProps42.xml><?xml version="1.0" encoding="utf-8"?>
<ds:datastoreItem xmlns:ds="http://schemas.openxmlformats.org/officeDocument/2006/customXml" ds:itemID="{48FB0415-C881-4C38-A670-1FF3EDD7C54B}"/>
</file>

<file path=customXml/itemProps43.xml><?xml version="1.0" encoding="utf-8"?>
<ds:datastoreItem xmlns:ds="http://schemas.openxmlformats.org/officeDocument/2006/customXml" ds:itemID="{9F6156C4-21F7-43F0-B4CD-3CCA998D2B3B}"/>
</file>

<file path=customXml/itemProps44.xml><?xml version="1.0" encoding="utf-8"?>
<ds:datastoreItem xmlns:ds="http://schemas.openxmlformats.org/officeDocument/2006/customXml" ds:itemID="{B736B4EE-D658-4C1B-B440-6F552003DFD1}"/>
</file>

<file path=customXml/itemProps45.xml><?xml version="1.0" encoding="utf-8"?>
<ds:datastoreItem xmlns:ds="http://schemas.openxmlformats.org/officeDocument/2006/customXml" ds:itemID="{47ACA70A-5C2C-46CF-A336-2C1926DD3518}"/>
</file>

<file path=customXml/itemProps46.xml><?xml version="1.0" encoding="utf-8"?>
<ds:datastoreItem xmlns:ds="http://schemas.openxmlformats.org/officeDocument/2006/customXml" ds:itemID="{3D14DE58-3E5D-475B-B824-179390023248}"/>
</file>

<file path=customXml/itemProps47.xml><?xml version="1.0" encoding="utf-8"?>
<ds:datastoreItem xmlns:ds="http://schemas.openxmlformats.org/officeDocument/2006/customXml" ds:itemID="{1073BDD7-43B2-406A-894E-592B671397C2}"/>
</file>

<file path=customXml/itemProps48.xml><?xml version="1.0" encoding="utf-8"?>
<ds:datastoreItem xmlns:ds="http://schemas.openxmlformats.org/officeDocument/2006/customXml" ds:itemID="{C50A07DE-27CA-4B79-A415-F1E73AF5F1A2}"/>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981F148-1B35-4DA5-8AFD-35C2EFBF99EB}"/>
</file>

<file path=customXml/itemProps50.xml><?xml version="1.0" encoding="utf-8"?>
<ds:datastoreItem xmlns:ds="http://schemas.openxmlformats.org/officeDocument/2006/customXml" ds:itemID="{118B04E3-A03E-41AD-B94E-C305306522C2}"/>
</file>

<file path=customXml/itemProps51.xml><?xml version="1.0" encoding="utf-8"?>
<ds:datastoreItem xmlns:ds="http://schemas.openxmlformats.org/officeDocument/2006/customXml" ds:itemID="{08C64DB6-89FD-4113-A076-B780FAACF104}"/>
</file>

<file path=customXml/itemProps52.xml><?xml version="1.0" encoding="utf-8"?>
<ds:datastoreItem xmlns:ds="http://schemas.openxmlformats.org/officeDocument/2006/customXml" ds:itemID="{76B28D73-011B-4B90-AD93-846F92497F57}"/>
</file>

<file path=customXml/itemProps53.xml><?xml version="1.0" encoding="utf-8"?>
<ds:datastoreItem xmlns:ds="http://schemas.openxmlformats.org/officeDocument/2006/customXml" ds:itemID="{F99E8A01-4781-475A-9551-B187AE3E44FB}"/>
</file>

<file path=customXml/itemProps54.xml><?xml version="1.0" encoding="utf-8"?>
<ds:datastoreItem xmlns:ds="http://schemas.openxmlformats.org/officeDocument/2006/customXml" ds:itemID="{23004A1F-E5C8-4FC2-AA17-368A9837B6A8}"/>
</file>

<file path=customXml/itemProps55.xml><?xml version="1.0" encoding="utf-8"?>
<ds:datastoreItem xmlns:ds="http://schemas.openxmlformats.org/officeDocument/2006/customXml" ds:itemID="{7AB8E635-1A93-43D7-BE30-F2ACDFAE681D}"/>
</file>

<file path=customXml/itemProps56.xml><?xml version="1.0" encoding="utf-8"?>
<ds:datastoreItem xmlns:ds="http://schemas.openxmlformats.org/officeDocument/2006/customXml" ds:itemID="{B4A6E15E-B52F-4107-A0FE-8303C4E48DE1}"/>
</file>

<file path=customXml/itemProps57.xml><?xml version="1.0" encoding="utf-8"?>
<ds:datastoreItem xmlns:ds="http://schemas.openxmlformats.org/officeDocument/2006/customXml" ds:itemID="{B8C31234-8617-41F8-868A-CBC5B92B282F}"/>
</file>

<file path=customXml/itemProps58.xml><?xml version="1.0" encoding="utf-8"?>
<ds:datastoreItem xmlns:ds="http://schemas.openxmlformats.org/officeDocument/2006/customXml" ds:itemID="{D3EF6054-7806-4CA0-BAEE-46E9B490E76A}"/>
</file>

<file path=customXml/itemProps59.xml><?xml version="1.0" encoding="utf-8"?>
<ds:datastoreItem xmlns:ds="http://schemas.openxmlformats.org/officeDocument/2006/customXml" ds:itemID="{A70E72F7-A70D-4951-9DD5-8EADEAAB6618}"/>
</file>

<file path=customXml/itemProps6.xml><?xml version="1.0" encoding="utf-8"?>
<ds:datastoreItem xmlns:ds="http://schemas.openxmlformats.org/officeDocument/2006/customXml" ds:itemID="{B438E445-3CF7-4678-985F-4ADB6391CDE8}"/>
</file>

<file path=customXml/itemProps60.xml><?xml version="1.0" encoding="utf-8"?>
<ds:datastoreItem xmlns:ds="http://schemas.openxmlformats.org/officeDocument/2006/customXml" ds:itemID="{68C4349F-EF4B-45AB-80F2-7DE71C50D418}"/>
</file>

<file path=customXml/itemProps61.xml><?xml version="1.0" encoding="utf-8"?>
<ds:datastoreItem xmlns:ds="http://schemas.openxmlformats.org/officeDocument/2006/customXml" ds:itemID="{32015946-7A8F-4DBE-8FD6-51A58040A844}"/>
</file>

<file path=customXml/itemProps62.xml><?xml version="1.0" encoding="utf-8"?>
<ds:datastoreItem xmlns:ds="http://schemas.openxmlformats.org/officeDocument/2006/customXml" ds:itemID="{B77D58D4-DF92-48F9-88CC-93104B79C9C9}"/>
</file>

<file path=customXml/itemProps63.xml><?xml version="1.0" encoding="utf-8"?>
<ds:datastoreItem xmlns:ds="http://schemas.openxmlformats.org/officeDocument/2006/customXml" ds:itemID="{242DB67B-5181-4B2D-B987-8E48A2403D29}"/>
</file>

<file path=customXml/itemProps64.xml><?xml version="1.0" encoding="utf-8"?>
<ds:datastoreItem xmlns:ds="http://schemas.openxmlformats.org/officeDocument/2006/customXml" ds:itemID="{131374BD-661F-4939-A07C-513C8B3C7B4B}"/>
</file>

<file path=customXml/itemProps65.xml><?xml version="1.0" encoding="utf-8"?>
<ds:datastoreItem xmlns:ds="http://schemas.openxmlformats.org/officeDocument/2006/customXml" ds:itemID="{8634EC8C-792A-40D8-9633-542114258F9D}"/>
</file>

<file path=customXml/itemProps66.xml><?xml version="1.0" encoding="utf-8"?>
<ds:datastoreItem xmlns:ds="http://schemas.openxmlformats.org/officeDocument/2006/customXml" ds:itemID="{59283F82-86C8-4B47-AE22-4E629CF7127C}"/>
</file>

<file path=customXml/itemProps67.xml><?xml version="1.0" encoding="utf-8"?>
<ds:datastoreItem xmlns:ds="http://schemas.openxmlformats.org/officeDocument/2006/customXml" ds:itemID="{A96563CC-D2A7-4C6C-92C1-657BB140FDE3}"/>
</file>

<file path=customXml/itemProps68.xml><?xml version="1.0" encoding="utf-8"?>
<ds:datastoreItem xmlns:ds="http://schemas.openxmlformats.org/officeDocument/2006/customXml" ds:itemID="{518D9BA0-205B-4C6C-84A4-0AC5BF494A0A}"/>
</file>

<file path=customXml/itemProps69.xml><?xml version="1.0" encoding="utf-8"?>
<ds:datastoreItem xmlns:ds="http://schemas.openxmlformats.org/officeDocument/2006/customXml" ds:itemID="{1A382ECA-5C52-43E4-A043-865927D55BA1}"/>
</file>

<file path=customXml/itemProps7.xml><?xml version="1.0" encoding="utf-8"?>
<ds:datastoreItem xmlns:ds="http://schemas.openxmlformats.org/officeDocument/2006/customXml" ds:itemID="{8EA9D60F-096C-4AB0-A811-307F5EA0F3C0}"/>
</file>

<file path=customXml/itemProps70.xml><?xml version="1.0" encoding="utf-8"?>
<ds:datastoreItem xmlns:ds="http://schemas.openxmlformats.org/officeDocument/2006/customXml" ds:itemID="{6AF5F850-F5F4-46C4-88F4-ECEBEB8528A9}"/>
</file>

<file path=customXml/itemProps71.xml><?xml version="1.0" encoding="utf-8"?>
<ds:datastoreItem xmlns:ds="http://schemas.openxmlformats.org/officeDocument/2006/customXml" ds:itemID="{80288365-4D54-4277-AA37-4FC3FE3F2B08}"/>
</file>

<file path=customXml/itemProps72.xml><?xml version="1.0" encoding="utf-8"?>
<ds:datastoreItem xmlns:ds="http://schemas.openxmlformats.org/officeDocument/2006/customXml" ds:itemID="{93C8F2EB-52AE-413B-8027-B12B927C7315}"/>
</file>

<file path=customXml/itemProps73.xml><?xml version="1.0" encoding="utf-8"?>
<ds:datastoreItem xmlns:ds="http://schemas.openxmlformats.org/officeDocument/2006/customXml" ds:itemID="{C357117E-361E-442E-8242-1B39A674120D}"/>
</file>

<file path=customXml/itemProps74.xml><?xml version="1.0" encoding="utf-8"?>
<ds:datastoreItem xmlns:ds="http://schemas.openxmlformats.org/officeDocument/2006/customXml" ds:itemID="{7733814A-FF8B-4981-BDC7-FC2D14D90517}"/>
</file>

<file path=customXml/itemProps75.xml><?xml version="1.0" encoding="utf-8"?>
<ds:datastoreItem xmlns:ds="http://schemas.openxmlformats.org/officeDocument/2006/customXml" ds:itemID="{9382E6C0-240B-40CF-A425-D8C14237DCDF}"/>
</file>

<file path=customXml/itemProps76.xml><?xml version="1.0" encoding="utf-8"?>
<ds:datastoreItem xmlns:ds="http://schemas.openxmlformats.org/officeDocument/2006/customXml" ds:itemID="{B6CEB51E-501A-4658-ABFD-5E1BB0666970}"/>
</file>

<file path=customXml/itemProps77.xml><?xml version="1.0" encoding="utf-8"?>
<ds:datastoreItem xmlns:ds="http://schemas.openxmlformats.org/officeDocument/2006/customXml" ds:itemID="{5D90E7E7-E4D6-42ED-94E4-4F765CFBFB4B}"/>
</file>

<file path=customXml/itemProps78.xml><?xml version="1.0" encoding="utf-8"?>
<ds:datastoreItem xmlns:ds="http://schemas.openxmlformats.org/officeDocument/2006/customXml" ds:itemID="{65164B35-45E6-4159-8820-1D84ED12AFA3}"/>
</file>

<file path=customXml/itemProps79.xml><?xml version="1.0" encoding="utf-8"?>
<ds:datastoreItem xmlns:ds="http://schemas.openxmlformats.org/officeDocument/2006/customXml" ds:itemID="{002B63D7-4867-4E92-8CCC-A53534375A4A}"/>
</file>

<file path=customXml/itemProps8.xml><?xml version="1.0" encoding="utf-8"?>
<ds:datastoreItem xmlns:ds="http://schemas.openxmlformats.org/officeDocument/2006/customXml" ds:itemID="{9F12C51E-4E90-46BD-B4B8-8E413E738F2D}"/>
</file>

<file path=customXml/itemProps80.xml><?xml version="1.0" encoding="utf-8"?>
<ds:datastoreItem xmlns:ds="http://schemas.openxmlformats.org/officeDocument/2006/customXml" ds:itemID="{AC61F6BA-5CCA-4A61-BEDD-F59FDDA8AAEB}"/>
</file>

<file path=customXml/itemProps81.xml><?xml version="1.0" encoding="utf-8"?>
<ds:datastoreItem xmlns:ds="http://schemas.openxmlformats.org/officeDocument/2006/customXml" ds:itemID="{8C679496-2D37-43D1-9E5A-D5CBD366A4C5}"/>
</file>

<file path=customXml/itemProps82.xml><?xml version="1.0" encoding="utf-8"?>
<ds:datastoreItem xmlns:ds="http://schemas.openxmlformats.org/officeDocument/2006/customXml" ds:itemID="{3ADCA533-418A-4A82-8CC1-C8DD9062DD30}"/>
</file>

<file path=customXml/itemProps83.xml><?xml version="1.0" encoding="utf-8"?>
<ds:datastoreItem xmlns:ds="http://schemas.openxmlformats.org/officeDocument/2006/customXml" ds:itemID="{27773598-64F1-4EFE-89CB-B0071FF4CF60}"/>
</file>

<file path=customXml/itemProps84.xml><?xml version="1.0" encoding="utf-8"?>
<ds:datastoreItem xmlns:ds="http://schemas.openxmlformats.org/officeDocument/2006/customXml" ds:itemID="{F06F9940-641B-4CE2-8787-3D765CECF0A2}"/>
</file>

<file path=customXml/itemProps85.xml><?xml version="1.0" encoding="utf-8"?>
<ds:datastoreItem xmlns:ds="http://schemas.openxmlformats.org/officeDocument/2006/customXml" ds:itemID="{D4524C3A-1AAC-4B71-9163-35522D9942A6}"/>
</file>

<file path=customXml/itemProps86.xml><?xml version="1.0" encoding="utf-8"?>
<ds:datastoreItem xmlns:ds="http://schemas.openxmlformats.org/officeDocument/2006/customXml" ds:itemID="{A91D4212-1B2E-43F8-81A0-1D2E23D112FA}"/>
</file>

<file path=customXml/itemProps87.xml><?xml version="1.0" encoding="utf-8"?>
<ds:datastoreItem xmlns:ds="http://schemas.openxmlformats.org/officeDocument/2006/customXml" ds:itemID="{71DEDA17-821B-4906-AC29-4787C69D37B1}"/>
</file>

<file path=customXml/itemProps88.xml><?xml version="1.0" encoding="utf-8"?>
<ds:datastoreItem xmlns:ds="http://schemas.openxmlformats.org/officeDocument/2006/customXml" ds:itemID="{0D845EBA-19B9-4322-8BE1-D62C0EB42194}"/>
</file>

<file path=customXml/itemProps89.xml><?xml version="1.0" encoding="utf-8"?>
<ds:datastoreItem xmlns:ds="http://schemas.openxmlformats.org/officeDocument/2006/customXml" ds:itemID="{ACE54616-CE79-4C3E-98B4-DCAD178D2904}"/>
</file>

<file path=customXml/itemProps9.xml><?xml version="1.0" encoding="utf-8"?>
<ds:datastoreItem xmlns:ds="http://schemas.openxmlformats.org/officeDocument/2006/customXml" ds:itemID="{2A1A85D3-C812-4A28-9A77-DC975772E5D9}"/>
</file>

<file path=customXml/itemProps90.xml><?xml version="1.0" encoding="utf-8"?>
<ds:datastoreItem xmlns:ds="http://schemas.openxmlformats.org/officeDocument/2006/customXml" ds:itemID="{99015947-2347-4F48-8F2D-F5663BE21E65}"/>
</file>

<file path=customXml/itemProps91.xml><?xml version="1.0" encoding="utf-8"?>
<ds:datastoreItem xmlns:ds="http://schemas.openxmlformats.org/officeDocument/2006/customXml" ds:itemID="{328B373D-005F-4D32-AC24-6581F882EDF9}"/>
</file>

<file path=customXml/itemProps92.xml><?xml version="1.0" encoding="utf-8"?>
<ds:datastoreItem xmlns:ds="http://schemas.openxmlformats.org/officeDocument/2006/customXml" ds:itemID="{8A091B7A-0B9A-4A9B-8C1E-7CD493BE3F8B}"/>
</file>

<file path=customXml/itemProps93.xml><?xml version="1.0" encoding="utf-8"?>
<ds:datastoreItem xmlns:ds="http://schemas.openxmlformats.org/officeDocument/2006/customXml" ds:itemID="{8C7C8F01-D2CE-4FED-A222-499AB1F6DB8F}"/>
</file>

<file path=customXml/itemProps94.xml><?xml version="1.0" encoding="utf-8"?>
<ds:datastoreItem xmlns:ds="http://schemas.openxmlformats.org/officeDocument/2006/customXml" ds:itemID="{757C3FD1-927E-4940-819A-906200758C37}"/>
</file>

<file path=customXml/itemProps95.xml><?xml version="1.0" encoding="utf-8"?>
<ds:datastoreItem xmlns:ds="http://schemas.openxmlformats.org/officeDocument/2006/customXml" ds:itemID="{A0CC036C-981B-475F-96F4-B01E40208B90}"/>
</file>

<file path=customXml/itemProps96.xml><?xml version="1.0" encoding="utf-8"?>
<ds:datastoreItem xmlns:ds="http://schemas.openxmlformats.org/officeDocument/2006/customXml" ds:itemID="{881007D3-FD4E-45F4-A3FF-0CEAA92F69D1}"/>
</file>

<file path=customXml/itemProps97.xml><?xml version="1.0" encoding="utf-8"?>
<ds:datastoreItem xmlns:ds="http://schemas.openxmlformats.org/officeDocument/2006/customXml" ds:itemID="{7DF89010-5432-40B4-A6AD-F6A17EB9CD76}"/>
</file>

<file path=customXml/itemProps98.xml><?xml version="1.0" encoding="utf-8"?>
<ds:datastoreItem xmlns:ds="http://schemas.openxmlformats.org/officeDocument/2006/customXml" ds:itemID="{8C00BF3B-A729-4486-8EBA-41021A3D62E3}"/>
</file>

<file path=customXml/itemProps99.xml><?xml version="1.0" encoding="utf-8"?>
<ds:datastoreItem xmlns:ds="http://schemas.openxmlformats.org/officeDocument/2006/customXml" ds:itemID="{573174CB-8A36-48E7-A1B0-AC53B164684F}"/>
</file>

<file path=docProps/app.xml><?xml version="1.0" encoding="utf-8"?>
<Properties xmlns="http://schemas.openxmlformats.org/officeDocument/2006/extended-properties" xmlns:vt="http://schemas.openxmlformats.org/officeDocument/2006/docPropsVTypes">
  <Template>Normal.dotm</Template>
  <TotalTime>5657</TotalTime>
  <Pages>65</Pages>
  <Words>18332</Words>
  <Characters>104498</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122585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Измењена конкурсна документација</dc:title>
  <dc:creator>Svetlana</dc:creator>
  <cp:lastModifiedBy>bojan cvejic</cp:lastModifiedBy>
  <cp:revision>229</cp:revision>
  <cp:lastPrinted>2020-06-04T10:55:00Z</cp:lastPrinted>
  <dcterms:created xsi:type="dcterms:W3CDTF">2016-07-06T09:24:00Z</dcterms:created>
  <dcterms:modified xsi:type="dcterms:W3CDTF">2021-02-01T13:27:00Z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